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8683D7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B4649F" w:rsidRPr="00B4649F">
        <w:rPr>
          <w:bCs/>
          <w:noProof w:val="0"/>
          <w:sz w:val="24"/>
          <w:szCs w:val="24"/>
        </w:rPr>
        <w:t>R2-2109791</w:t>
      </w:r>
    </w:p>
    <w:p w14:paraId="11776FA6" w14:textId="2AE6637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0760AE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554C">
        <w:rPr>
          <w:rFonts w:cs="Arial"/>
          <w:b/>
          <w:bCs/>
          <w:sz w:val="24"/>
        </w:rPr>
        <w:t>5.4.1.1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A248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554C">
        <w:rPr>
          <w:rFonts w:ascii="Arial" w:hAnsi="Arial" w:cs="Arial"/>
          <w:b/>
          <w:bCs/>
          <w:sz w:val="24"/>
        </w:rPr>
        <w:t>Delta signalling of dedicated channel bandwidth</w:t>
      </w:r>
    </w:p>
    <w:p w14:paraId="1F147C23" w14:textId="7755239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9554C">
        <w:rPr>
          <w:rFonts w:ascii="Arial" w:hAnsi="Arial" w:cs="Arial"/>
          <w:b/>
          <w:bCs/>
          <w:sz w:val="24"/>
        </w:rPr>
        <w:t>NR_NewRAT-Core</w:t>
      </w:r>
      <w:r w:rsidRPr="00112F1A">
        <w:rPr>
          <w:rFonts w:ascii="Arial" w:hAnsi="Arial" w:cs="Arial"/>
          <w:b/>
          <w:bCs/>
          <w:sz w:val="24"/>
        </w:rPr>
        <w:t xml:space="preserve"> </w:t>
      </w:r>
      <w:r>
        <w:rPr>
          <w:rFonts w:ascii="Arial" w:hAnsi="Arial" w:cs="Arial"/>
          <w:b/>
          <w:bCs/>
          <w:sz w:val="24"/>
        </w:rPr>
        <w:t xml:space="preserve">- Release </w:t>
      </w:r>
      <w:r w:rsidR="0059554C">
        <w:rPr>
          <w:rFonts w:ascii="Arial" w:hAnsi="Arial" w:cs="Arial"/>
          <w:b/>
          <w:bCs/>
          <w:sz w:val="24"/>
        </w:rPr>
        <w:t>15</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01E7E99F" w:rsidR="007F2E08" w:rsidRDefault="00C7105E" w:rsidP="00A209D6">
      <w:r>
        <w:t xml:space="preserve">While BWPs were integral part of the NR Rel-15 operation and received substantial amount of attention in RAN1, the concept came rather late to RAN2/4 and cause significant discussions. Notably, the signalling of dedicated channel bandwidth </w:t>
      </w:r>
      <w:r w:rsidR="00E81B94">
        <w:t xml:space="preserve">(CBW) </w:t>
      </w:r>
      <w:r>
        <w:t xml:space="preserve">was originally introduced in </w:t>
      </w:r>
      <w:hyperlink r:id="rId13" w:history="1">
        <w:r w:rsidRPr="00C7105E">
          <w:rPr>
            <w:rStyle w:val="Hyperlink"/>
          </w:rPr>
          <w:t>RP-182896</w:t>
        </w:r>
      </w:hyperlink>
      <w:r>
        <w:t xml:space="preserve"> during RAN#82 (after extensive discussions). There were some later essential corrections to this (see e.g. </w:t>
      </w:r>
      <w:hyperlink r:id="rId14" w:history="1">
        <w:r w:rsidR="00E81B94" w:rsidRPr="00E81B94">
          <w:rPr>
            <w:rStyle w:val="Hyperlink"/>
          </w:rPr>
          <w:t>R2-1902778</w:t>
        </w:r>
      </w:hyperlink>
      <w:r>
        <w:t>)</w:t>
      </w:r>
      <w:r w:rsidR="00E81B94">
        <w:t>, but the topic of delta signalling for the dedicated channel bandwidth has not been considered previously.</w:t>
      </w:r>
    </w:p>
    <w:p w14:paraId="4F547731" w14:textId="2A7C3887" w:rsidR="00A209D6" w:rsidRPr="006E13D1" w:rsidRDefault="00A209D6" w:rsidP="00B7538C">
      <w:pPr>
        <w:pStyle w:val="Heading1"/>
      </w:pPr>
      <w:r w:rsidRPr="006E13D1">
        <w:t>2</w:t>
      </w:r>
      <w:r w:rsidRPr="006E13D1">
        <w:tab/>
      </w:r>
      <w:r w:rsidR="00E81B94">
        <w:t>Dedicated channel bandwidth signalling</w:t>
      </w:r>
      <w:r w:rsidRPr="006E13D1">
        <w:t xml:space="preserve"> </w:t>
      </w:r>
    </w:p>
    <w:p w14:paraId="5F01C058" w14:textId="1318E761" w:rsidR="00A209D6" w:rsidRPr="006E13D1" w:rsidRDefault="00B7538C" w:rsidP="00A209D6">
      <w:pPr>
        <w:pStyle w:val="Heading2"/>
      </w:pPr>
      <w:r>
        <w:t>2</w:t>
      </w:r>
      <w:r w:rsidR="00A209D6" w:rsidRPr="006E13D1">
        <w:t>.1</w:t>
      </w:r>
      <w:r w:rsidR="00A209D6" w:rsidRPr="006E13D1">
        <w:tab/>
      </w:r>
      <w:r w:rsidR="00E81B94">
        <w:t>Channel bandwidth in IDLE/INACTIVE and CONNECTED</w:t>
      </w:r>
    </w:p>
    <w:p w14:paraId="50F7A7BF" w14:textId="61354A87" w:rsidR="00E81B94" w:rsidRDefault="00E81B94" w:rsidP="00E81B94">
      <w:r>
        <w:t xml:space="preserve">When camping on a cell in RRC_IDLE/INACTIVE, </w:t>
      </w:r>
      <w:r w:rsidRPr="00E81B94">
        <w:t>UE uses the SIB1 CBW</w:t>
      </w:r>
      <w:r>
        <w:t xml:space="preserve"> as specified in </w:t>
      </w:r>
      <w:r w:rsidRPr="00E81B94">
        <w:t>TS38.331</w:t>
      </w:r>
      <w:r>
        <w:t>, subclause 5.2.2.4.2 (see below) :</w:t>
      </w:r>
    </w:p>
    <w:p w14:paraId="47EB35C2" w14:textId="77777777" w:rsidR="00E81B94" w:rsidRPr="00335983" w:rsidRDefault="00E81B94" w:rsidP="00E81B94">
      <w:pPr>
        <w:pStyle w:val="B2"/>
        <w:spacing w:after="0"/>
        <w:rPr>
          <w:highlight w:val="cyan"/>
        </w:rPr>
      </w:pPr>
      <w:r w:rsidRPr="00335983">
        <w:rPr>
          <w:highlight w:val="cyan"/>
        </w:rPr>
        <w:t>2&gt;</w:t>
      </w:r>
      <w:r w:rsidRPr="00335983">
        <w:rPr>
          <w:highlight w:val="cyan"/>
        </w:rPr>
        <w:tab/>
        <w:t>if the UE supports an uplink channel bandwidth with a maximum transmission bandwidth configuration (see TS 38.101-1 [15] and TS 38.101-2 [39]) which</w:t>
      </w:r>
    </w:p>
    <w:p w14:paraId="257A387B" w14:textId="77777777" w:rsidR="00E81B94" w:rsidRPr="00335983" w:rsidRDefault="00E81B94" w:rsidP="00E81B94">
      <w:pPr>
        <w:pStyle w:val="B3"/>
        <w:spacing w:after="0"/>
        <w:rPr>
          <w:highlight w:val="yellow"/>
        </w:rPr>
      </w:pPr>
      <w:r w:rsidRPr="00335983">
        <w:rPr>
          <w:highlight w:val="yellow"/>
        </w:rPr>
        <w:t>-</w:t>
      </w:r>
      <w:r w:rsidRPr="00335983">
        <w:rPr>
          <w:highlight w:val="yellow"/>
        </w:rPr>
        <w:tab/>
        <w:t xml:space="preserve">is smaller than or equal to the </w:t>
      </w:r>
      <w:r w:rsidRPr="00335983">
        <w:rPr>
          <w:i/>
          <w:highlight w:val="yellow"/>
        </w:rPr>
        <w:t>carrierBandwidth</w:t>
      </w:r>
      <w:r w:rsidRPr="00335983">
        <w:rPr>
          <w:highlight w:val="yellow"/>
        </w:rPr>
        <w:t xml:space="preserve"> (indicated in </w:t>
      </w:r>
      <w:r w:rsidRPr="00335983">
        <w:rPr>
          <w:i/>
          <w:highlight w:val="yellow"/>
        </w:rPr>
        <w:t>uplinkConfigCommon</w:t>
      </w:r>
      <w:r w:rsidRPr="00335983">
        <w:rPr>
          <w:highlight w:val="yellow"/>
        </w:rPr>
        <w:t xml:space="preserve"> for the SCS of the initial uplink BWP), and which</w:t>
      </w:r>
    </w:p>
    <w:p w14:paraId="5CD59AD4" w14:textId="77777777" w:rsidR="00E81B94" w:rsidRPr="00335983" w:rsidRDefault="00E81B94" w:rsidP="00E81B94">
      <w:pPr>
        <w:pStyle w:val="B3"/>
        <w:rPr>
          <w:highlight w:val="green"/>
        </w:rPr>
      </w:pPr>
      <w:r w:rsidRPr="00335983">
        <w:rPr>
          <w:highlight w:val="green"/>
        </w:rPr>
        <w:t>-</w:t>
      </w:r>
      <w:r w:rsidRPr="00335983">
        <w:rPr>
          <w:highlight w:val="green"/>
        </w:rPr>
        <w:tab/>
        <w:t>is wider than or equal to the bandwidth of the initial uplink BWP, and</w:t>
      </w:r>
    </w:p>
    <w:p w14:paraId="09A1902F" w14:textId="77777777" w:rsidR="00E81B94" w:rsidRPr="00335983" w:rsidRDefault="00E81B94" w:rsidP="00E81B94">
      <w:pPr>
        <w:pStyle w:val="B2"/>
        <w:spacing w:after="0"/>
        <w:rPr>
          <w:highlight w:val="cyan"/>
        </w:rPr>
      </w:pPr>
      <w:r w:rsidRPr="00335983">
        <w:rPr>
          <w:highlight w:val="cyan"/>
        </w:rPr>
        <w:t>2&gt;</w:t>
      </w:r>
      <w:r w:rsidRPr="00335983">
        <w:rPr>
          <w:highlight w:val="cyan"/>
        </w:rPr>
        <w:tab/>
        <w:t>if the UE supports a downlink channel bandwidth with a maximum transmission bandwidth configuration (see TS 38.101-1 [15] and TS 38.101-2 [39]) which</w:t>
      </w:r>
    </w:p>
    <w:p w14:paraId="16251466" w14:textId="77777777" w:rsidR="00E81B94" w:rsidRPr="00335983" w:rsidRDefault="00E81B94" w:rsidP="00E81B94">
      <w:pPr>
        <w:pStyle w:val="B3"/>
        <w:spacing w:after="0"/>
        <w:rPr>
          <w:highlight w:val="yellow"/>
        </w:rPr>
      </w:pPr>
      <w:r w:rsidRPr="00335983">
        <w:rPr>
          <w:highlight w:val="yellow"/>
        </w:rPr>
        <w:t>-</w:t>
      </w:r>
      <w:r w:rsidRPr="00335983">
        <w:rPr>
          <w:highlight w:val="yellow"/>
        </w:rPr>
        <w:tab/>
        <w:t xml:space="preserve">is smaller than or equal to the </w:t>
      </w:r>
      <w:r w:rsidRPr="00335983">
        <w:rPr>
          <w:i/>
          <w:highlight w:val="yellow"/>
        </w:rPr>
        <w:t>carrierBandwidth</w:t>
      </w:r>
      <w:r w:rsidRPr="00335983">
        <w:rPr>
          <w:highlight w:val="yellow"/>
        </w:rPr>
        <w:t xml:space="preserve"> (indicated in </w:t>
      </w:r>
      <w:r w:rsidRPr="00335983">
        <w:rPr>
          <w:i/>
          <w:highlight w:val="yellow"/>
        </w:rPr>
        <w:t>downlinkConfigCommon</w:t>
      </w:r>
      <w:r w:rsidRPr="00335983">
        <w:rPr>
          <w:highlight w:val="yellow"/>
        </w:rPr>
        <w:t xml:space="preserve"> for the SCS of the initial downlink BWP), and which</w:t>
      </w:r>
    </w:p>
    <w:p w14:paraId="278C3ECF" w14:textId="77777777" w:rsidR="00E81B94" w:rsidRPr="00335983" w:rsidRDefault="00E81B94" w:rsidP="00E81B94">
      <w:pPr>
        <w:pStyle w:val="B3"/>
        <w:rPr>
          <w:highlight w:val="green"/>
        </w:rPr>
      </w:pPr>
      <w:r w:rsidRPr="00335983">
        <w:rPr>
          <w:highlight w:val="green"/>
        </w:rPr>
        <w:t>-</w:t>
      </w:r>
      <w:r w:rsidRPr="00335983">
        <w:rPr>
          <w:highlight w:val="green"/>
        </w:rPr>
        <w:tab/>
        <w:t>is wider than or equal to the bandwidth of the initial downlink BWP, and</w:t>
      </w:r>
    </w:p>
    <w:p w14:paraId="654F579B" w14:textId="7A915A85" w:rsidR="00E81B94" w:rsidRDefault="00E81B94" w:rsidP="00E81B94">
      <w:r w:rsidRPr="00E81B94">
        <w:t xml:space="preserve">If UE doesn't support the full SIB1 CBW, it will </w:t>
      </w:r>
      <w:r w:rsidRPr="00E81B94">
        <w:rPr>
          <w:highlight w:val="cyan"/>
        </w:rPr>
        <w:t>select a (supported) CBW</w:t>
      </w:r>
      <w:r w:rsidRPr="00E81B94">
        <w:t xml:space="preserve"> so that 1) </w:t>
      </w:r>
      <w:r w:rsidRPr="00E81B94">
        <w:rPr>
          <w:highlight w:val="yellow"/>
        </w:rPr>
        <w:t>selected CBW &lt; SIB1 CBW</w:t>
      </w:r>
      <w:r w:rsidRPr="00E81B94">
        <w:t xml:space="preserve"> (i.e. UE has to choose a CBW within the confines of the SIB1 CBW) and 2) </w:t>
      </w:r>
      <w:r w:rsidRPr="00E81B94">
        <w:rPr>
          <w:highlight w:val="green"/>
        </w:rPr>
        <w:t>selected CBW &gt;= initial BWP</w:t>
      </w:r>
      <w:r w:rsidRPr="00E81B94">
        <w:t xml:space="preserve"> (i.e. initial BWP fits within the selected CBW). </w:t>
      </w:r>
    </w:p>
    <w:p w14:paraId="46F33922" w14:textId="354AAB76" w:rsidR="00E81B94" w:rsidRDefault="00E81B94" w:rsidP="00E81B94">
      <w:r>
        <w:t xml:space="preserve">Once UE is in RRC_CONNECTED, network can override the SIB1 CBW configuration via the </w:t>
      </w:r>
      <w:r w:rsidRPr="00E81B94">
        <w:rPr>
          <w:i/>
          <w:iCs/>
        </w:rPr>
        <w:t>ServingCellConfig</w:t>
      </w:r>
      <w:r>
        <w:t xml:space="preserve"> fields </w:t>
      </w:r>
      <w:r w:rsidRPr="00E81B94">
        <w:rPr>
          <w:i/>
          <w:iCs/>
        </w:rPr>
        <w:t>downlinkChannelBW-PerSCS-List</w:t>
      </w:r>
      <w:r>
        <w:t xml:space="preserve"> (for downlink CBW) and</w:t>
      </w:r>
      <w:r w:rsidR="00404708">
        <w:t xml:space="preserve"> </w:t>
      </w:r>
      <w:r w:rsidRPr="00404708">
        <w:rPr>
          <w:i/>
          <w:iCs/>
        </w:rPr>
        <w:t>uplinkChannelBW</w:t>
      </w:r>
      <w:r w:rsidRPr="00E81B94">
        <w:rPr>
          <w:i/>
          <w:iCs/>
        </w:rPr>
        <w:t>-PerSCS-List</w:t>
      </w:r>
      <w:r>
        <w:t xml:space="preserve"> (for uplink CBW) . However, as with all dedicated configurations in RRC_CONNECTED, network should only configure dedicated CBW </w:t>
      </w:r>
      <w:r w:rsidRPr="00E81B94">
        <w:t>that UE supports, i.e. network has to take UE capabilities into account when configuring dedicated CBW</w:t>
      </w:r>
      <w:r>
        <w:t>. It is also specified that UE shall default to the SIB1 CBW in case the network does not specify a dedicated channel bandwidth with these elements.</w:t>
      </w:r>
    </w:p>
    <w:p w14:paraId="69D2D161" w14:textId="3EF2CC6A" w:rsidR="00EC3FD1" w:rsidRDefault="00EC3FD1" w:rsidP="00E81B94">
      <w:r w:rsidRPr="003C41E4">
        <w:rPr>
          <w:b/>
          <w:bCs/>
        </w:rPr>
        <w:t xml:space="preserve">Observation </w:t>
      </w:r>
      <w:r>
        <w:rPr>
          <w:b/>
          <w:bCs/>
        </w:rPr>
        <w:t>1</w:t>
      </w:r>
      <w:r w:rsidRPr="003C41E4">
        <w:rPr>
          <w:b/>
          <w:bCs/>
        </w:rPr>
        <w:t>:</w:t>
      </w:r>
      <w:r>
        <w:t xml:space="preserve"> If UE releases the dedicated channel bandwidth, it applies the SIB1 channel bandwidth. </w:t>
      </w:r>
    </w:p>
    <w:p w14:paraId="3ED8431B" w14:textId="62A5816D" w:rsidR="00E81B94" w:rsidRDefault="00E81B94" w:rsidP="00E81B94">
      <w:pPr>
        <w:pStyle w:val="Heading2"/>
      </w:pPr>
      <w:r>
        <w:t>2</w:t>
      </w:r>
      <w:r w:rsidRPr="006E13D1">
        <w:t>.</w:t>
      </w:r>
      <w:r>
        <w:t>2</w:t>
      </w:r>
      <w:r w:rsidRPr="006E13D1">
        <w:tab/>
      </w:r>
      <w:r>
        <w:t>Delta signalling for dedicated channel bandwidth</w:t>
      </w:r>
    </w:p>
    <w:p w14:paraId="0EB78D94" w14:textId="6B937902" w:rsidR="00E81B94" w:rsidRPr="00E81B94" w:rsidRDefault="00E81B94" w:rsidP="00E81B94">
      <w:r>
        <w:t xml:space="preserve">When we look at the definition of the dedicated CBW signalling, it seems the definition has some ambiguities: The field is defined using "Need S" to allow for the default behaviour of using SIB1 CBW, but this doesn't seem to consider </w:t>
      </w:r>
      <w:r>
        <w:lastRenderedPageBreak/>
        <w:t>impacts of delta signalling: the field description only states that "if absent", UE falls back to the SIB1 CVW (see below for excerpts from RRC for both UL and DL dedicated CBW).</w:t>
      </w:r>
    </w:p>
    <w:p w14:paraId="4344BB75" w14:textId="77777777" w:rsidR="00E81B94" w:rsidRDefault="00E81B94" w:rsidP="00E81B94"/>
    <w:tbl>
      <w:tblPr>
        <w:tblStyle w:val="TableGrid"/>
        <w:tblW w:w="0" w:type="auto"/>
        <w:tblLook w:val="04A0" w:firstRow="1" w:lastRow="0" w:firstColumn="1" w:lastColumn="0" w:noHBand="0" w:noVBand="1"/>
      </w:tblPr>
      <w:tblGrid>
        <w:gridCol w:w="9631"/>
      </w:tblGrid>
      <w:tr w:rsidR="00E81B94" w14:paraId="2CF2313D" w14:textId="77777777" w:rsidTr="00E81B94">
        <w:tc>
          <w:tcPr>
            <w:tcW w:w="9631" w:type="dxa"/>
          </w:tcPr>
          <w:p w14:paraId="7535D3DD" w14:textId="77777777" w:rsidR="00E81B94" w:rsidRPr="006F115B" w:rsidRDefault="00E81B94" w:rsidP="00E81B94">
            <w:pPr>
              <w:pStyle w:val="PL"/>
              <w:shd w:val="clear" w:color="auto" w:fill="E6E6E6"/>
              <w:rPr>
                <w:rFonts w:eastAsia="SimSun"/>
              </w:rPr>
            </w:pPr>
            <w:r w:rsidRPr="006F115B">
              <w:t xml:space="preserve">    </w:t>
            </w:r>
            <w:r w:rsidRPr="006F115B">
              <w:rPr>
                <w:rFonts w:eastAsia="SimSun"/>
              </w:rPr>
              <w:t>[[</w:t>
            </w:r>
          </w:p>
          <w:p w14:paraId="2D0DB90D" w14:textId="77777777" w:rsidR="00E81B94" w:rsidRPr="006F115B" w:rsidRDefault="00E81B94" w:rsidP="00E81B94">
            <w:pPr>
              <w:pStyle w:val="PL"/>
              <w:shd w:val="clear" w:color="auto" w:fill="E6E6E6"/>
              <w:rPr>
                <w:color w:val="808080"/>
              </w:rPr>
            </w:pPr>
            <w:r w:rsidRPr="006F115B">
              <w:t xml:space="preserve">    lte-CRS-ToMatchAround               SetupRelease { RateMatchPatternLTE-CRS }                                </w:t>
            </w:r>
            <w:r w:rsidRPr="006F115B">
              <w:rPr>
                <w:color w:val="993366"/>
              </w:rPr>
              <w:t>OPTIONAL</w:t>
            </w:r>
            <w:r w:rsidRPr="006F115B">
              <w:t xml:space="preserve">,   </w:t>
            </w:r>
            <w:r w:rsidRPr="006F115B">
              <w:rPr>
                <w:color w:val="808080"/>
              </w:rPr>
              <w:t>-- Need M</w:t>
            </w:r>
          </w:p>
          <w:p w14:paraId="0280F3A1" w14:textId="77777777" w:rsidR="00E81B94" w:rsidRPr="006F115B" w:rsidRDefault="00E81B94" w:rsidP="00E81B94">
            <w:pPr>
              <w:pStyle w:val="PL"/>
              <w:shd w:val="clear" w:color="auto" w:fill="E6E6E6"/>
              <w:rPr>
                <w:color w:val="808080"/>
              </w:rPr>
            </w:pPr>
            <w:r w:rsidRPr="006F115B">
              <w:t xml:space="preserve">    rateMatchPatternToAddModList        </w:t>
            </w:r>
            <w:r w:rsidRPr="006F115B">
              <w:rPr>
                <w:color w:val="993366"/>
              </w:rPr>
              <w:t>SEQUENCE</w:t>
            </w:r>
            <w:r w:rsidRPr="006F115B">
              <w:t xml:space="preserve"> (</w:t>
            </w:r>
            <w:r w:rsidRPr="006F115B">
              <w:rPr>
                <w:color w:val="993366"/>
              </w:rPr>
              <w:t>SIZE</w:t>
            </w:r>
            <w:r w:rsidRPr="006F115B">
              <w:t xml:space="preserve"> (1..maxNrofRateMatchPatterns))</w:t>
            </w:r>
            <w:r w:rsidRPr="006F115B">
              <w:rPr>
                <w:color w:val="993366"/>
              </w:rPr>
              <w:t xml:space="preserve"> OF</w:t>
            </w:r>
            <w:r w:rsidRPr="006F115B">
              <w:t xml:space="preserve"> RateMatchPattern       </w:t>
            </w:r>
            <w:r w:rsidRPr="006F115B">
              <w:rPr>
                <w:color w:val="993366"/>
              </w:rPr>
              <w:t>OPTIONAL</w:t>
            </w:r>
            <w:r w:rsidRPr="006F115B">
              <w:t xml:space="preserve">,   </w:t>
            </w:r>
            <w:r w:rsidRPr="006F115B">
              <w:rPr>
                <w:color w:val="808080"/>
              </w:rPr>
              <w:t>-- Need N</w:t>
            </w:r>
          </w:p>
          <w:p w14:paraId="280F1B0A" w14:textId="77777777" w:rsidR="00E81B94" w:rsidRPr="006F115B" w:rsidRDefault="00E81B94" w:rsidP="00E81B94">
            <w:pPr>
              <w:pStyle w:val="PL"/>
              <w:shd w:val="clear" w:color="auto" w:fill="E6E6E6"/>
              <w:rPr>
                <w:color w:val="808080"/>
              </w:rPr>
            </w:pPr>
            <w:r w:rsidRPr="006F115B">
              <w:t xml:space="preserve">    rateMatchPatternToReleaseList       </w:t>
            </w:r>
            <w:r w:rsidRPr="006F115B">
              <w:rPr>
                <w:color w:val="993366"/>
              </w:rPr>
              <w:t>SEQUENCE</w:t>
            </w:r>
            <w:r w:rsidRPr="006F115B">
              <w:t xml:space="preserve"> (</w:t>
            </w:r>
            <w:r w:rsidRPr="006F115B">
              <w:rPr>
                <w:color w:val="993366"/>
              </w:rPr>
              <w:t>SIZE</w:t>
            </w:r>
            <w:r w:rsidRPr="006F115B">
              <w:t xml:space="preserve"> (1..maxNrofRateMatchPatterns))</w:t>
            </w:r>
            <w:r w:rsidRPr="006F115B">
              <w:rPr>
                <w:color w:val="993366"/>
              </w:rPr>
              <w:t xml:space="preserve"> OF</w:t>
            </w:r>
            <w:r w:rsidRPr="006F115B">
              <w:t xml:space="preserve"> RateMatchPatternId     </w:t>
            </w:r>
            <w:r w:rsidRPr="006F115B">
              <w:rPr>
                <w:color w:val="993366"/>
              </w:rPr>
              <w:t>OPTIONAL</w:t>
            </w:r>
            <w:r w:rsidRPr="006F115B">
              <w:t xml:space="preserve">,   </w:t>
            </w:r>
            <w:r w:rsidRPr="006F115B">
              <w:rPr>
                <w:color w:val="808080"/>
              </w:rPr>
              <w:t>-- Need N</w:t>
            </w:r>
          </w:p>
          <w:p w14:paraId="668D2746" w14:textId="77777777" w:rsidR="00E81B94" w:rsidRPr="006F115B" w:rsidRDefault="00E81B94" w:rsidP="00E81B94">
            <w:pPr>
              <w:pStyle w:val="PL"/>
              <w:shd w:val="clear" w:color="auto" w:fill="E6E6E6"/>
              <w:rPr>
                <w:color w:val="808080"/>
              </w:rPr>
            </w:pPr>
            <w:r w:rsidRPr="006F115B">
              <w:t xml:space="preserve">    </w:t>
            </w:r>
            <w:r w:rsidRPr="00335983">
              <w:rPr>
                <w:highlight w:val="yellow"/>
              </w:rPr>
              <w:t xml:space="preserve">downlinkChannelBW-PerSCS-List       </w:t>
            </w:r>
            <w:r w:rsidRPr="00335983">
              <w:rPr>
                <w:color w:val="993366"/>
                <w:highlight w:val="yellow"/>
              </w:rPr>
              <w:t>SEQUENCE</w:t>
            </w:r>
            <w:r w:rsidRPr="00335983">
              <w:rPr>
                <w:highlight w:val="yellow"/>
              </w:rPr>
              <w:t xml:space="preserve"> (</w:t>
            </w:r>
            <w:r w:rsidRPr="00335983">
              <w:rPr>
                <w:color w:val="993366"/>
                <w:highlight w:val="yellow"/>
              </w:rPr>
              <w:t>SIZE</w:t>
            </w:r>
            <w:r w:rsidRPr="00335983">
              <w:rPr>
                <w:highlight w:val="yellow"/>
              </w:rPr>
              <w:t xml:space="preserve"> (1..maxSCSs))</w:t>
            </w:r>
            <w:r w:rsidRPr="00335983">
              <w:rPr>
                <w:color w:val="993366"/>
                <w:highlight w:val="yellow"/>
              </w:rPr>
              <w:t xml:space="preserve"> OF</w:t>
            </w:r>
            <w:r w:rsidRPr="00335983">
              <w:rPr>
                <w:highlight w:val="yellow"/>
              </w:rPr>
              <w:t xml:space="preserve"> SCS-SpecificCarrier                     </w:t>
            </w:r>
            <w:r w:rsidRPr="00335983">
              <w:rPr>
                <w:color w:val="993366"/>
                <w:highlight w:val="yellow"/>
              </w:rPr>
              <w:t>OPTIONAL</w:t>
            </w:r>
            <w:r w:rsidRPr="00335983">
              <w:rPr>
                <w:highlight w:val="yellow"/>
              </w:rPr>
              <w:t xml:space="preserve">    </w:t>
            </w:r>
            <w:r w:rsidRPr="00321360">
              <w:rPr>
                <w:color w:val="808080"/>
                <w:highlight w:val="green"/>
              </w:rPr>
              <w:t>-- Need S</w:t>
            </w:r>
          </w:p>
          <w:p w14:paraId="502894B3" w14:textId="77777777" w:rsidR="00E81B94" w:rsidRPr="006F115B" w:rsidRDefault="00E81B94" w:rsidP="00E81B94">
            <w:pPr>
              <w:pStyle w:val="PL"/>
              <w:shd w:val="clear" w:color="auto" w:fill="E6E6E6"/>
              <w:rPr>
                <w:rFonts w:eastAsia="SimSun"/>
              </w:rPr>
            </w:pPr>
            <w:r w:rsidRPr="006F115B">
              <w:t xml:space="preserve">    </w:t>
            </w:r>
            <w:r w:rsidRPr="006F115B">
              <w:rPr>
                <w:rFonts w:eastAsia="SimSun"/>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81B94" w:rsidRPr="006F115B" w14:paraId="52F1C0D4" w14:textId="77777777" w:rsidTr="00CB6ACB">
              <w:tc>
                <w:tcPr>
                  <w:tcW w:w="9493" w:type="dxa"/>
                  <w:tcBorders>
                    <w:top w:val="single" w:sz="4" w:space="0" w:color="auto"/>
                    <w:left w:val="single" w:sz="4" w:space="0" w:color="auto"/>
                    <w:bottom w:val="single" w:sz="4" w:space="0" w:color="auto"/>
                    <w:right w:val="single" w:sz="4" w:space="0" w:color="auto"/>
                  </w:tcBorders>
                  <w:hideMark/>
                </w:tcPr>
                <w:p w14:paraId="3FDD82ED" w14:textId="77777777" w:rsidR="00E81B94" w:rsidRPr="006F115B" w:rsidRDefault="00E81B94" w:rsidP="00E81B94">
                  <w:pPr>
                    <w:pStyle w:val="TAL"/>
                    <w:rPr>
                      <w:b/>
                      <w:i/>
                      <w:szCs w:val="22"/>
                      <w:lang w:eastAsia="sv-SE"/>
                    </w:rPr>
                  </w:pPr>
                  <w:bookmarkStart w:id="0" w:name="_Hlk85101408"/>
                  <w:r w:rsidRPr="006F115B">
                    <w:rPr>
                      <w:b/>
                      <w:i/>
                      <w:szCs w:val="22"/>
                      <w:lang w:eastAsia="sv-SE"/>
                    </w:rPr>
                    <w:t>downlinkChannelBW-PerSCS-List</w:t>
                  </w:r>
                </w:p>
                <w:p w14:paraId="2FF48727" w14:textId="77777777" w:rsidR="00E81B94" w:rsidRPr="006F115B" w:rsidRDefault="00E81B94" w:rsidP="00E81B94">
                  <w:pPr>
                    <w:pStyle w:val="TAL"/>
                    <w:rPr>
                      <w:szCs w:val="22"/>
                      <w:lang w:eastAsia="sv-SE"/>
                    </w:rPr>
                  </w:pPr>
                  <w:r w:rsidRPr="006F115B">
                    <w:rPr>
                      <w:szCs w:val="22"/>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321360">
                    <w:rPr>
                      <w:szCs w:val="22"/>
                      <w:lang w:eastAsia="sv-SE"/>
                    </w:rPr>
                    <w:t xml:space="preserve">. </w:t>
                  </w:r>
                  <w:r w:rsidRPr="00321360">
                    <w:rPr>
                      <w:szCs w:val="22"/>
                      <w:highlight w:val="magenta"/>
                      <w:lang w:eastAsia="sv-SE"/>
                    </w:rPr>
                    <w:t xml:space="preserve">If absent, UE uses the configuration indicated in </w:t>
                  </w:r>
                  <w:r w:rsidRPr="00321360">
                    <w:rPr>
                      <w:i/>
                      <w:szCs w:val="22"/>
                      <w:highlight w:val="magenta"/>
                      <w:lang w:eastAsia="sv-SE"/>
                    </w:rPr>
                    <w:t>scs-SpecificCarrierList</w:t>
                  </w:r>
                  <w:r w:rsidRPr="00321360">
                    <w:rPr>
                      <w:szCs w:val="22"/>
                      <w:highlight w:val="magenta"/>
                      <w:lang w:eastAsia="sv-SE"/>
                    </w:rPr>
                    <w:t xml:space="preserve"> in </w:t>
                  </w:r>
                  <w:r w:rsidRPr="00321360">
                    <w:rPr>
                      <w:i/>
                      <w:szCs w:val="22"/>
                      <w:highlight w:val="magenta"/>
                      <w:lang w:eastAsia="sv-SE"/>
                    </w:rPr>
                    <w:t>DownlinkConfigCommon</w:t>
                  </w:r>
                  <w:r w:rsidRPr="00321360">
                    <w:rPr>
                      <w:szCs w:val="22"/>
                      <w:highlight w:val="magenta"/>
                      <w:lang w:eastAsia="sv-SE"/>
                    </w:rPr>
                    <w:t xml:space="preserve"> / </w:t>
                  </w:r>
                  <w:r w:rsidRPr="00321360">
                    <w:rPr>
                      <w:i/>
                      <w:szCs w:val="22"/>
                      <w:highlight w:val="magenta"/>
                      <w:lang w:eastAsia="sv-SE"/>
                    </w:rPr>
                    <w:t>DownlinkConfigCommonSIB</w:t>
                  </w:r>
                  <w:r w:rsidRPr="00321360">
                    <w:rPr>
                      <w:szCs w:val="22"/>
                      <w:highlight w:val="magenta"/>
                      <w:lang w:eastAsia="sv-SE"/>
                    </w:rPr>
                    <w:t>.</w:t>
                  </w:r>
                  <w:r w:rsidRPr="00321360">
                    <w:rPr>
                      <w:szCs w:val="22"/>
                      <w:lang w:eastAsia="sv-SE"/>
                    </w:rPr>
                    <w:t xml:space="preserve"> Network only configures</w:t>
                  </w:r>
                  <w:r w:rsidRPr="006F115B">
                    <w:rPr>
                      <w:szCs w:val="22"/>
                      <w:lang w:eastAsia="sv-SE"/>
                    </w:rPr>
                    <w:t xml:space="preserve"> channel bandwidth that corresponds to the channel bandwidth values defined in TS 38.101-1 [15] and TS 38.101-2 [39].</w:t>
                  </w:r>
                </w:p>
              </w:tc>
            </w:tr>
            <w:bookmarkEnd w:id="0"/>
          </w:tbl>
          <w:p w14:paraId="1F7F60CE" w14:textId="77777777" w:rsidR="00E81B94" w:rsidRDefault="00E81B94" w:rsidP="00E81B94"/>
          <w:p w14:paraId="74B185DD" w14:textId="77777777" w:rsidR="00E81B94" w:rsidRPr="006F115B" w:rsidRDefault="00E81B94" w:rsidP="00E81B94">
            <w:pPr>
              <w:pStyle w:val="PL"/>
              <w:shd w:val="clear" w:color="auto" w:fill="E6E6E6"/>
            </w:pPr>
            <w:r w:rsidRPr="006F115B">
              <w:t xml:space="preserve">    [[</w:t>
            </w:r>
          </w:p>
          <w:p w14:paraId="596976FB" w14:textId="77777777" w:rsidR="00E81B94" w:rsidRPr="006F115B" w:rsidRDefault="00E81B94" w:rsidP="00E81B94">
            <w:pPr>
              <w:pStyle w:val="PL"/>
              <w:shd w:val="clear" w:color="auto" w:fill="E6E6E6"/>
              <w:rPr>
                <w:color w:val="808080"/>
              </w:rPr>
            </w:pPr>
            <w:r w:rsidRPr="006F115B">
              <w:t xml:space="preserve">    powerBoostPi2BPSK                   </w:t>
            </w:r>
            <w:r w:rsidRPr="006F115B">
              <w:rPr>
                <w:color w:val="993366"/>
              </w:rPr>
              <w:t>BOOLEAN</w:t>
            </w:r>
            <w:r w:rsidRPr="006F115B">
              <w:t xml:space="preserve">                                                                 </w:t>
            </w:r>
            <w:r w:rsidRPr="006F115B">
              <w:rPr>
                <w:color w:val="993366"/>
              </w:rPr>
              <w:t>OPTIONAL</w:t>
            </w:r>
            <w:r w:rsidRPr="006F115B">
              <w:t xml:space="preserve">,   </w:t>
            </w:r>
            <w:r w:rsidRPr="006F115B">
              <w:rPr>
                <w:color w:val="808080"/>
              </w:rPr>
              <w:t>-- Need M</w:t>
            </w:r>
          </w:p>
          <w:p w14:paraId="3E06533A" w14:textId="77777777" w:rsidR="00E81B94" w:rsidRPr="006F115B" w:rsidRDefault="00E81B94" w:rsidP="00E81B94">
            <w:pPr>
              <w:pStyle w:val="PL"/>
              <w:shd w:val="clear" w:color="auto" w:fill="E6E6E6"/>
              <w:rPr>
                <w:color w:val="808080"/>
              </w:rPr>
            </w:pPr>
            <w:r w:rsidRPr="006F115B">
              <w:t xml:space="preserve">    </w:t>
            </w:r>
            <w:r w:rsidRPr="00335983">
              <w:rPr>
                <w:highlight w:val="yellow"/>
              </w:rPr>
              <w:t xml:space="preserve">uplinkChannelBW-PerSCS-List         </w:t>
            </w:r>
            <w:r w:rsidRPr="00335983">
              <w:rPr>
                <w:color w:val="993366"/>
                <w:highlight w:val="yellow"/>
              </w:rPr>
              <w:t>SEQUENCE</w:t>
            </w:r>
            <w:r w:rsidRPr="00335983">
              <w:rPr>
                <w:highlight w:val="yellow"/>
              </w:rPr>
              <w:t xml:space="preserve"> (</w:t>
            </w:r>
            <w:r w:rsidRPr="00335983">
              <w:rPr>
                <w:color w:val="993366"/>
                <w:highlight w:val="yellow"/>
              </w:rPr>
              <w:t>SIZE</w:t>
            </w:r>
            <w:r w:rsidRPr="00335983">
              <w:rPr>
                <w:highlight w:val="yellow"/>
              </w:rPr>
              <w:t xml:space="preserve"> (1..maxSCSs))</w:t>
            </w:r>
            <w:r w:rsidRPr="00335983">
              <w:rPr>
                <w:color w:val="993366"/>
                <w:highlight w:val="yellow"/>
              </w:rPr>
              <w:t xml:space="preserve"> OF</w:t>
            </w:r>
            <w:r w:rsidRPr="00335983">
              <w:rPr>
                <w:highlight w:val="yellow"/>
              </w:rPr>
              <w:t xml:space="preserve"> SCS-SpecificCarrier                     </w:t>
            </w:r>
            <w:r w:rsidRPr="00335983">
              <w:rPr>
                <w:color w:val="993366"/>
                <w:highlight w:val="yellow"/>
              </w:rPr>
              <w:t>OPTIONAL</w:t>
            </w:r>
            <w:r w:rsidRPr="00335983">
              <w:rPr>
                <w:highlight w:val="yellow"/>
              </w:rPr>
              <w:t xml:space="preserve">    </w:t>
            </w:r>
            <w:r w:rsidRPr="00321360">
              <w:rPr>
                <w:color w:val="808080"/>
                <w:highlight w:val="green"/>
              </w:rPr>
              <w:t>-- Need S</w:t>
            </w:r>
          </w:p>
          <w:p w14:paraId="13B39BF5" w14:textId="77777777" w:rsidR="00E81B94" w:rsidRPr="006F115B" w:rsidRDefault="00E81B94" w:rsidP="00E81B94">
            <w:pPr>
              <w:pStyle w:val="PL"/>
              <w:shd w:val="clear" w:color="auto" w:fill="E6E6E6"/>
            </w:pPr>
            <w:r w:rsidRPr="006F115B">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E81B94" w:rsidRPr="006F115B" w14:paraId="6460F1BD" w14:textId="77777777" w:rsidTr="00CB6ACB">
              <w:tc>
                <w:tcPr>
                  <w:tcW w:w="9493" w:type="dxa"/>
                  <w:tcBorders>
                    <w:top w:val="single" w:sz="4" w:space="0" w:color="auto"/>
                    <w:left w:val="single" w:sz="4" w:space="0" w:color="auto"/>
                    <w:bottom w:val="single" w:sz="4" w:space="0" w:color="auto"/>
                    <w:right w:val="single" w:sz="4" w:space="0" w:color="auto"/>
                  </w:tcBorders>
                  <w:hideMark/>
                </w:tcPr>
                <w:p w14:paraId="6C72CF35" w14:textId="77777777" w:rsidR="00E81B94" w:rsidRPr="006F115B" w:rsidRDefault="00E81B94" w:rsidP="00E81B94">
                  <w:pPr>
                    <w:pStyle w:val="TAL"/>
                    <w:rPr>
                      <w:b/>
                      <w:i/>
                      <w:szCs w:val="22"/>
                      <w:lang w:eastAsia="sv-SE"/>
                    </w:rPr>
                  </w:pPr>
                  <w:r w:rsidRPr="006F115B">
                    <w:rPr>
                      <w:b/>
                      <w:i/>
                      <w:szCs w:val="22"/>
                      <w:lang w:eastAsia="sv-SE"/>
                    </w:rPr>
                    <w:t>uplinkChannelBW-PerSCS-List</w:t>
                  </w:r>
                </w:p>
                <w:p w14:paraId="0B840FDB" w14:textId="77777777" w:rsidR="00E81B94" w:rsidRPr="006F115B" w:rsidRDefault="00E81B94" w:rsidP="00E81B94">
                  <w:pPr>
                    <w:pStyle w:val="TAL"/>
                    <w:rPr>
                      <w:szCs w:val="22"/>
                      <w:lang w:eastAsia="sv-SE"/>
                    </w:rPr>
                  </w:pPr>
                  <w:r w:rsidRPr="006F115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w:t>
                  </w:r>
                  <w:r w:rsidRPr="00321360">
                    <w:rPr>
                      <w:szCs w:val="22"/>
                      <w:highlight w:val="magenta"/>
                      <w:lang w:eastAsia="sv-SE"/>
                    </w:rPr>
                    <w:t xml:space="preserve">If absent, UE uses the configuration indicated in </w:t>
                  </w:r>
                  <w:r w:rsidRPr="00321360">
                    <w:rPr>
                      <w:i/>
                      <w:szCs w:val="22"/>
                      <w:highlight w:val="magenta"/>
                      <w:lang w:eastAsia="sv-SE"/>
                    </w:rPr>
                    <w:t>scs-SpecificCarrierList</w:t>
                  </w:r>
                  <w:r w:rsidRPr="00321360">
                    <w:rPr>
                      <w:szCs w:val="22"/>
                      <w:highlight w:val="magenta"/>
                      <w:lang w:eastAsia="sv-SE"/>
                    </w:rPr>
                    <w:t xml:space="preserve"> in </w:t>
                  </w:r>
                  <w:r w:rsidRPr="00321360">
                    <w:rPr>
                      <w:i/>
                      <w:szCs w:val="22"/>
                      <w:highlight w:val="magenta"/>
                      <w:lang w:eastAsia="sv-SE"/>
                    </w:rPr>
                    <w:t>UplinkConfigCommon</w:t>
                  </w:r>
                  <w:r w:rsidRPr="00321360">
                    <w:rPr>
                      <w:szCs w:val="22"/>
                      <w:highlight w:val="magenta"/>
                      <w:lang w:eastAsia="sv-SE"/>
                    </w:rPr>
                    <w:t xml:space="preserve"> / </w:t>
                  </w:r>
                  <w:r w:rsidRPr="00321360">
                    <w:rPr>
                      <w:i/>
                      <w:szCs w:val="22"/>
                      <w:highlight w:val="magenta"/>
                      <w:lang w:eastAsia="sv-SE"/>
                    </w:rPr>
                    <w:t>UplinkConfigCommonSIB</w:t>
                  </w:r>
                  <w:r w:rsidRPr="00321360">
                    <w:rPr>
                      <w:szCs w:val="22"/>
                      <w:highlight w:val="magenta"/>
                      <w:lang w:eastAsia="sv-SE"/>
                    </w:rPr>
                    <w:t>.</w:t>
                  </w:r>
                  <w:r w:rsidRPr="006F115B">
                    <w:rPr>
                      <w:szCs w:val="22"/>
                      <w:lang w:eastAsia="sv-SE"/>
                    </w:rPr>
                    <w:t xml:space="preserve"> Network only configures channel bandwidth that corresponds to the channel bandwidth values defined in TS 38.101-1 [15] and TS 38.101-2 [39].</w:t>
                  </w:r>
                </w:p>
              </w:tc>
            </w:tr>
          </w:tbl>
          <w:p w14:paraId="2B566876" w14:textId="77777777" w:rsidR="00E81B94" w:rsidRDefault="00E81B94" w:rsidP="00E81B94"/>
        </w:tc>
      </w:tr>
    </w:tbl>
    <w:p w14:paraId="18B3C28D" w14:textId="0270C6FF" w:rsidR="00E81B94" w:rsidRDefault="00E81B94" w:rsidP="00E81B94"/>
    <w:p w14:paraId="00234605" w14:textId="6D8A8A9D" w:rsidR="00E81B94" w:rsidRDefault="00E81B94" w:rsidP="00E81B94">
      <w:r>
        <w:t>Since the "</w:t>
      </w:r>
      <w:r w:rsidRPr="00321360">
        <w:rPr>
          <w:highlight w:val="green"/>
        </w:rPr>
        <w:t>Need S</w:t>
      </w:r>
      <w:r>
        <w:t xml:space="preserve">" implies that UE uses the SIB1 CBW if not signalled, but </w:t>
      </w:r>
      <w:r w:rsidRPr="00321360">
        <w:rPr>
          <w:highlight w:val="magenta"/>
        </w:rPr>
        <w:t>it's ambiguous whether UEs interpret this as "Need R" or "Need M" when the field is absent</w:t>
      </w:r>
      <w:r>
        <w:t>. Normally this would be done via a condition that uses either "If absent, the field is Need R" or "If absent, the field is Need M", but this was never done for this particular field.</w:t>
      </w:r>
    </w:p>
    <w:p w14:paraId="0F262BF9" w14:textId="1AD2F2F2" w:rsidR="00E81B94" w:rsidRDefault="00E81B94" w:rsidP="00E81B94">
      <w:r w:rsidRPr="00B84DB2">
        <w:rPr>
          <w:b/>
        </w:rPr>
        <w:t xml:space="preserve">Observation </w:t>
      </w:r>
      <w:r w:rsidR="00EC3FD1">
        <w:rPr>
          <w:b/>
        </w:rPr>
        <w:t>2</w:t>
      </w:r>
      <w:r w:rsidRPr="007A2E55">
        <w:rPr>
          <w:bCs/>
        </w:rPr>
        <w:t>:</w:t>
      </w:r>
      <w:r>
        <w:t xml:space="preserve"> Current configuration of dedicated channel bandwidth doesn't clearly specify how delta signalling is applied. </w:t>
      </w:r>
    </w:p>
    <w:p w14:paraId="21928D3C" w14:textId="07756DB2" w:rsidR="00E81B94" w:rsidRDefault="00E81B94" w:rsidP="00E81B94">
      <w:r>
        <w:t xml:space="preserve">Next, we consider what RRC rules say about the delta signalling: Since the fields are placed inside an extension group, they might still be retained without issues if the parent field is retained. But this now depends on the </w:t>
      </w:r>
      <w:r>
        <w:rPr>
          <w:b/>
          <w:bCs/>
        </w:rPr>
        <w:t>type of the parent field</w:t>
      </w:r>
      <w:r w:rsidRPr="00E81B94">
        <w:t>, as evidenced</w:t>
      </w:r>
      <w:r>
        <w:t xml:space="preserve"> by sub-clause 6.1.2 of TS38.331 (see Annex A for the excerpt). This states the following (</w:t>
      </w:r>
      <w:r w:rsidR="00404708">
        <w:t>colour</w:t>
      </w:r>
      <w:r>
        <w:t xml:space="preserve"> codes added):</w:t>
      </w:r>
    </w:p>
    <w:tbl>
      <w:tblPr>
        <w:tblStyle w:val="TableGrid"/>
        <w:tblW w:w="0" w:type="auto"/>
        <w:tblLook w:val="04A0" w:firstRow="1" w:lastRow="0" w:firstColumn="1" w:lastColumn="0" w:noHBand="0" w:noVBand="1"/>
      </w:tblPr>
      <w:tblGrid>
        <w:gridCol w:w="9631"/>
      </w:tblGrid>
      <w:tr w:rsidR="00E81B94" w14:paraId="69344149" w14:textId="77777777" w:rsidTr="00E81B94">
        <w:tc>
          <w:tcPr>
            <w:tcW w:w="9631" w:type="dxa"/>
          </w:tcPr>
          <w:p w14:paraId="0ABFC10F" w14:textId="77777777" w:rsidR="00E81B94" w:rsidRPr="00321360" w:rsidRDefault="00E81B94" w:rsidP="00E81B94">
            <w:pPr>
              <w:overflowPunct w:val="0"/>
              <w:autoSpaceDE w:val="0"/>
              <w:autoSpaceDN w:val="0"/>
              <w:adjustRightInd w:val="0"/>
              <w:textAlignment w:val="baseline"/>
              <w:rPr>
                <w:noProof/>
              </w:rPr>
            </w:pPr>
            <w:r w:rsidRPr="00321360">
              <w:rPr>
                <w:noProof/>
                <w:highlight w:val="green"/>
              </w:rPr>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56B7EE0D" w14:textId="5BB01680" w:rsidR="00E81B94" w:rsidRDefault="00E81B94" w:rsidP="00E81B94">
            <w:pPr>
              <w:overflowPunct w:val="0"/>
              <w:autoSpaceDE w:val="0"/>
              <w:autoSpaceDN w:val="0"/>
              <w:adjustRightInd w:val="0"/>
              <w:textAlignment w:val="baseline"/>
              <w:rPr>
                <w:noProof/>
              </w:rPr>
            </w:pPr>
            <w:r w:rsidRPr="00321360">
              <w:rPr>
                <w:noProof/>
                <w:highlight w:val="yellow"/>
              </w:rPr>
              <w:t xml:space="preserve">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w:t>
            </w:r>
            <w:r w:rsidRPr="00321360">
              <w:rPr>
                <w:noProof/>
                <w:highlight w:val="magenta"/>
              </w:rPr>
              <w:t>the actions for Need S child fields depend on the specified conditions of each field)</w:t>
            </w:r>
            <w:r w:rsidRPr="00321360">
              <w:rPr>
                <w:noProof/>
                <w:highlight w:val="yellow"/>
              </w:rPr>
              <w:t>. Examples of (parent) fields in downlink messages without need codes where this rule applies are:</w:t>
            </w:r>
          </w:p>
        </w:tc>
      </w:tr>
    </w:tbl>
    <w:p w14:paraId="4FD56B03" w14:textId="6CB0F462" w:rsidR="00E81B94" w:rsidRDefault="00E81B94" w:rsidP="00E81B94"/>
    <w:p w14:paraId="324FA145" w14:textId="07969572" w:rsidR="00E81B94" w:rsidRDefault="00E81B94" w:rsidP="00E81B94">
      <w:r>
        <w:t xml:space="preserve">Since the field description only </w:t>
      </w:r>
      <w:r w:rsidR="00404708">
        <w:t>contains</w:t>
      </w:r>
      <w:r>
        <w:t xml:space="preserve"> "</w:t>
      </w:r>
      <w:r w:rsidRPr="00321360">
        <w:rPr>
          <w:highlight w:val="magenta"/>
        </w:rPr>
        <w:t>if absent</w:t>
      </w:r>
      <w:r>
        <w:t>" without explaining any additional need codes, it seems</w:t>
      </w:r>
      <w:r w:rsidRPr="00321360">
        <w:rPr>
          <w:highlight w:val="cyan"/>
        </w:rPr>
        <w:t xml:space="preserve"> possible to interpret that the "Need S" means network should treat the field as "Need R" (i.e. released if not sent)</w:t>
      </w:r>
      <w:r>
        <w:rPr>
          <w:highlight w:val="cyan"/>
        </w:rPr>
        <w:t xml:space="preserve"> </w:t>
      </w:r>
      <w:r>
        <w:rPr>
          <w:highlight w:val="lightGray"/>
        </w:rPr>
        <w:t xml:space="preserve">because </w:t>
      </w:r>
      <w:r w:rsidRPr="00321360">
        <w:rPr>
          <w:highlight w:val="lightGray"/>
        </w:rPr>
        <w:t>the procedur</w:t>
      </w:r>
      <w:r>
        <w:rPr>
          <w:highlight w:val="lightGray"/>
        </w:rPr>
        <w:t>al text</w:t>
      </w:r>
      <w:r w:rsidRPr="00321360">
        <w:rPr>
          <w:highlight w:val="lightGray"/>
        </w:rPr>
        <w:t xml:space="preserve"> does not </w:t>
      </w:r>
      <w:r>
        <w:rPr>
          <w:highlight w:val="lightGray"/>
        </w:rPr>
        <w:t>indicate any specific other actions</w:t>
      </w:r>
      <w:r w:rsidRPr="00321360">
        <w:rPr>
          <w:highlight w:val="lightGray"/>
        </w:rPr>
        <w:t xml:space="preserve"> upon absence </w:t>
      </w:r>
      <w:r>
        <w:rPr>
          <w:highlight w:val="lightGray"/>
        </w:rPr>
        <w:t>of the field</w:t>
      </w:r>
      <w:r w:rsidRPr="00321360">
        <w:rPr>
          <w:highlight w:val="cyan"/>
        </w:rPr>
        <w:t xml:space="preserve">. </w:t>
      </w:r>
      <w:r w:rsidRPr="00321360">
        <w:rPr>
          <w:highlight w:val="green"/>
        </w:rPr>
        <w:t>While this only applies in case the whole extension group is signalled,</w:t>
      </w:r>
      <w:r>
        <w:t xml:space="preserve"> </w:t>
      </w:r>
      <w:r>
        <w:rPr>
          <w:highlight w:val="yellow"/>
        </w:rPr>
        <w:t xml:space="preserve">this particular extension is part of the main </w:t>
      </w:r>
      <w:r w:rsidRPr="00321360">
        <w:rPr>
          <w:i/>
          <w:iCs/>
          <w:highlight w:val="yellow"/>
        </w:rPr>
        <w:t>ServingCellConfig</w:t>
      </w:r>
      <w:r>
        <w:rPr>
          <w:highlight w:val="yellow"/>
        </w:rPr>
        <w:t xml:space="preserve">, so the interpretation that UE shall release the field if not signalled seems to be allowed </w:t>
      </w:r>
      <w:r w:rsidRPr="00F46AAE">
        <w:rPr>
          <w:highlight w:val="magenta"/>
        </w:rPr>
        <w:t xml:space="preserve">since the actions on absence for CBW are </w:t>
      </w:r>
      <w:r>
        <w:rPr>
          <w:highlight w:val="magenta"/>
        </w:rPr>
        <w:t>not specified clearly</w:t>
      </w:r>
      <w:r>
        <w:rPr>
          <w:highlight w:val="yellow"/>
        </w:rPr>
        <w:t>.</w:t>
      </w:r>
      <w:r w:rsidR="00EC3FD1">
        <w:t xml:space="preserve"> </w:t>
      </w:r>
    </w:p>
    <w:p w14:paraId="4753AA30" w14:textId="3441E297" w:rsidR="00E81B94" w:rsidRDefault="00E81B94" w:rsidP="00E81B94"/>
    <w:p w14:paraId="5E9E8050" w14:textId="01AD6584" w:rsidR="00E81B94" w:rsidRDefault="00E81B94" w:rsidP="00E81B94"/>
    <w:p w14:paraId="741C345E" w14:textId="7911FBEC" w:rsidR="00E81B94" w:rsidRDefault="00E81B94" w:rsidP="00E81B94"/>
    <w:p w14:paraId="745CAD87" w14:textId="1BA5A1D2" w:rsidR="00E81B94" w:rsidRDefault="00E81B94" w:rsidP="00E81B94">
      <w:r w:rsidRPr="00B84DB2">
        <w:rPr>
          <w:b/>
        </w:rPr>
        <w:t xml:space="preserve">Observation </w:t>
      </w:r>
      <w:r w:rsidR="00EC3FD1">
        <w:rPr>
          <w:b/>
        </w:rPr>
        <w:t>3</w:t>
      </w:r>
      <w:r w:rsidRPr="007A2E55">
        <w:rPr>
          <w:bCs/>
        </w:rPr>
        <w:t>:</w:t>
      </w:r>
      <w:r>
        <w:t xml:space="preserve"> Since the dedicated channel bandwidth is Need S-field inside an extension group of ServingCellConfig, RRC seems to suggest that UE should release the field if either 1) the parent (i.e. extension group) is not present or 2) the parent field (i.e. extension group) is present but the dedicated channel bandwidth-field is not.</w:t>
      </w:r>
    </w:p>
    <w:p w14:paraId="3889E15E" w14:textId="3A77C423" w:rsidR="00EC3FD1" w:rsidRDefault="00EC3FD1" w:rsidP="00E81B94">
      <w:r>
        <w:t xml:space="preserve">This implies that once a dedicated CBW is configured, network always has to include the dedicated CBW whenever </w:t>
      </w:r>
      <w:r w:rsidRPr="00EC3FD1">
        <w:rPr>
          <w:i/>
          <w:iCs/>
        </w:rPr>
        <w:t>ServingCellConfig</w:t>
      </w:r>
      <w:r>
        <w:t xml:space="preserve"> is included in </w:t>
      </w:r>
      <w:r w:rsidRPr="00EC3FD1">
        <w:rPr>
          <w:i/>
          <w:iCs/>
        </w:rPr>
        <w:t>RRCReconfiguration</w:t>
      </w:r>
      <w:r>
        <w:t xml:space="preserve"> (i.e. any reconfiguration of dedicated serving cell configuration). This means that to maintain the field, network is forced to treat the field as if it was Need R-field. While this seems to always work in practice (i.e. specification is not broken in this regard), it does mean that the dedicated CBW is NOT subject to delta signalling.</w:t>
      </w:r>
    </w:p>
    <w:p w14:paraId="3C56F573" w14:textId="77777777" w:rsidR="00E81B94" w:rsidRDefault="00E81B94" w:rsidP="00E81B94">
      <w:r w:rsidRPr="00E81B94">
        <w:rPr>
          <w:b/>
          <w:bCs/>
        </w:rPr>
        <w:t>Observation 4:</w:t>
      </w:r>
      <w:r>
        <w:t xml:space="preserve"> Network can choose to always signal the dedicated channel bandwidth information in ServingCellConfig to avoid UE from releasing previously configured dedicated channel bandwidth.</w:t>
      </w:r>
    </w:p>
    <w:p w14:paraId="41FA94BB" w14:textId="39C39ABA" w:rsidR="00E81B94" w:rsidRDefault="00EC3FD1" w:rsidP="00E81B94">
      <w:r>
        <w:t xml:space="preserve">However, as we note above, this doesn't seem extremely clear without delving deep into the RRC details, and is not very well documented in RRC, either. Typically the CondX would be used instead (see below), with appropriate need code being explicitly defined. </w:t>
      </w:r>
    </w:p>
    <w:tbl>
      <w:tblPr>
        <w:tblStyle w:val="TableGrid"/>
        <w:tblW w:w="0" w:type="auto"/>
        <w:tblLook w:val="04A0" w:firstRow="1" w:lastRow="0" w:firstColumn="1" w:lastColumn="0" w:noHBand="0" w:noVBand="1"/>
      </w:tblPr>
      <w:tblGrid>
        <w:gridCol w:w="9631"/>
      </w:tblGrid>
      <w:tr w:rsidR="00EC3FD1" w14:paraId="4AAAD974" w14:textId="77777777" w:rsidTr="00EC3FD1">
        <w:tc>
          <w:tcPr>
            <w:tcW w:w="9631" w:type="dxa"/>
          </w:tcPr>
          <w:p w14:paraId="17651EB2" w14:textId="77777777" w:rsidR="00EC3FD1" w:rsidRPr="00321360" w:rsidRDefault="00EC3FD1" w:rsidP="00EC3FD1">
            <w:pPr>
              <w:overflowPunct w:val="0"/>
              <w:autoSpaceDE w:val="0"/>
              <w:autoSpaceDN w:val="0"/>
              <w:adjustRightInd w:val="0"/>
              <w:textAlignment w:val="baseline"/>
            </w:pPr>
            <w:r w:rsidRPr="00321360">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1D574731" w14:textId="77777777" w:rsidR="00EC3FD1" w:rsidRPr="00321360" w:rsidRDefault="00EC3FD1" w:rsidP="00EC3FD1">
            <w:pPr>
              <w:overflowPunct w:val="0"/>
              <w:autoSpaceDE w:val="0"/>
              <w:autoSpaceDN w:val="0"/>
              <w:adjustRightInd w:val="0"/>
              <w:ind w:left="568" w:hanging="284"/>
              <w:textAlignment w:val="baseline"/>
            </w:pPr>
            <w:r w:rsidRPr="00321360">
              <w:t>-</w:t>
            </w:r>
            <w:r w:rsidRPr="00321360">
              <w:tab/>
            </w:r>
            <w:r w:rsidRPr="00EC3FD1">
              <w:rPr>
                <w:highlight w:val="lightGray"/>
              </w:rPr>
              <w:t>"Otherwise, the field is absent":</w:t>
            </w:r>
            <w:r w:rsidRPr="00321360">
              <w:t xml:space="preserve">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w:t>
            </w:r>
            <w:r w:rsidRPr="00EC3FD1">
              <w:rPr>
                <w:highlight w:val="cyan"/>
              </w:rPr>
              <w:t>one-shot</w:t>
            </w:r>
            <w:r w:rsidRPr="00321360">
              <w:t xml:space="preserve"> or there is no difference whether UE maintains or releases the value (e.g., in case the field is mandatory present according to the other part of the condition).</w:t>
            </w:r>
          </w:p>
          <w:p w14:paraId="3852E2F1" w14:textId="77777777" w:rsidR="00EC3FD1" w:rsidRPr="00321360" w:rsidRDefault="00EC3FD1" w:rsidP="00EC3FD1">
            <w:pPr>
              <w:overflowPunct w:val="0"/>
              <w:autoSpaceDE w:val="0"/>
              <w:autoSpaceDN w:val="0"/>
              <w:adjustRightInd w:val="0"/>
              <w:ind w:left="568" w:hanging="284"/>
              <w:textAlignment w:val="baseline"/>
            </w:pPr>
            <w:r w:rsidRPr="00321360">
              <w:t>-</w:t>
            </w:r>
            <w:r w:rsidRPr="00321360">
              <w:tab/>
            </w:r>
            <w:r w:rsidRPr="00EC3FD1">
              <w:rPr>
                <w:highlight w:val="lightGray"/>
              </w:rPr>
              <w:t>"Otherwise, the field is absent, Need R":</w:t>
            </w:r>
            <w:r w:rsidRPr="00321360">
              <w:t xml:space="preserve">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23B3FAD7" w14:textId="64B9FD05" w:rsidR="00EC3FD1" w:rsidRDefault="00EC3FD1" w:rsidP="00EC3FD1">
            <w:pPr>
              <w:overflowPunct w:val="0"/>
              <w:autoSpaceDE w:val="0"/>
              <w:autoSpaceDN w:val="0"/>
              <w:adjustRightInd w:val="0"/>
              <w:ind w:left="568" w:hanging="284"/>
              <w:textAlignment w:val="baseline"/>
            </w:pPr>
            <w:r w:rsidRPr="00321360">
              <w:t>-</w:t>
            </w:r>
            <w:r w:rsidRPr="00321360">
              <w:tab/>
            </w:r>
            <w:r w:rsidRPr="00EC3FD1">
              <w:rPr>
                <w:highlight w:val="lightGray"/>
              </w:rPr>
              <w:t>"Otherwise, the field is absent, Need M":</w:t>
            </w:r>
            <w:r w:rsidRPr="00321360">
              <w:t xml:space="preserve"> The UE retains the field if it was already configured when this part of the condition applies. This means the network cannot release the field , but UE retains the previously configured value.</w:t>
            </w:r>
          </w:p>
        </w:tc>
      </w:tr>
    </w:tbl>
    <w:p w14:paraId="0D76ED75" w14:textId="408039E8" w:rsidR="00EC3FD1" w:rsidRDefault="00EC3FD1" w:rsidP="00E81B94"/>
    <w:p w14:paraId="123A5B4A" w14:textId="2B6E52B4" w:rsidR="00EC3FD1" w:rsidRDefault="00404708" w:rsidP="00E81B94">
      <w:r>
        <w:t>Hence</w:t>
      </w:r>
      <w:r w:rsidR="00EC3FD1">
        <w:t>, we would like to confirm what is the correct understanding in RAN2 about this: Is the field treated as if it's Need R, or are there some UEs that treat it as Need M, or as "one-shot" field?</w:t>
      </w:r>
    </w:p>
    <w:p w14:paraId="3CA7E609" w14:textId="2A302C9B" w:rsidR="00EC3FD1" w:rsidRDefault="00EC3FD1" w:rsidP="00EC3FD1">
      <w:r>
        <w:rPr>
          <w:b/>
        </w:rPr>
        <w:t>Proposal</w:t>
      </w:r>
      <w:r w:rsidRPr="00B84DB2">
        <w:rPr>
          <w:b/>
        </w:rPr>
        <w:t xml:space="preserve"> 1</w:t>
      </w:r>
      <w:r w:rsidRPr="007A2E55">
        <w:rPr>
          <w:bCs/>
        </w:rPr>
        <w:t>:</w:t>
      </w:r>
      <w:r>
        <w:t xml:space="preserve"> RAN2 to clarify the common understanding of UE behaviour w</w:t>
      </w:r>
      <w:r w:rsidR="00404708">
        <w:t>ith regards to</w:t>
      </w:r>
      <w:r>
        <w:t xml:space="preserve"> dedicated channel bandwidth when 1) dedicated channel bandwidth has been configured and 2) UE receives </w:t>
      </w:r>
      <w:r w:rsidRPr="00EE64C5">
        <w:rPr>
          <w:i/>
          <w:iCs/>
        </w:rPr>
        <w:t>ServingCellConfig</w:t>
      </w:r>
      <w:r>
        <w:t xml:space="preserve"> where either the extension group or the field itself is not configured. The following options are considered:</w:t>
      </w:r>
    </w:p>
    <w:p w14:paraId="1030BFEA" w14:textId="77777777" w:rsidR="00EC3FD1" w:rsidRPr="006E13D1" w:rsidRDefault="00EC3FD1" w:rsidP="00EC3FD1">
      <w:pPr>
        <w:pStyle w:val="B1"/>
      </w:pPr>
      <w:r w:rsidRPr="006E13D1">
        <w:t>-</w:t>
      </w:r>
      <w:r w:rsidRPr="006E13D1">
        <w:tab/>
      </w:r>
      <w:r w:rsidRPr="00EE64C5">
        <w:rPr>
          <w:b/>
          <w:bCs/>
        </w:rPr>
        <w:t>Option 1:</w:t>
      </w:r>
      <w:r>
        <w:t xml:space="preserve"> UE releases the dedicated CBW field if either the extension group or the field itself is not configured (i.e. Need R-like behaviour), and falls back to the SIB1 CBW configuration (based on the Need S-behaviour of the field)</w:t>
      </w:r>
    </w:p>
    <w:p w14:paraId="393F22EA" w14:textId="77777777" w:rsidR="00EC3FD1" w:rsidRPr="006E13D1" w:rsidRDefault="00EC3FD1" w:rsidP="00EC3FD1">
      <w:pPr>
        <w:pStyle w:val="B1"/>
      </w:pPr>
      <w:r w:rsidRPr="006E13D1">
        <w:t>-</w:t>
      </w:r>
      <w:r w:rsidRPr="006E13D1">
        <w:tab/>
      </w:r>
      <w:r w:rsidRPr="00EE64C5">
        <w:rPr>
          <w:b/>
          <w:bCs/>
        </w:rPr>
        <w:t>Option 2:</w:t>
      </w:r>
      <w:r>
        <w:t xml:space="preserve"> UE maintains the currently configured dedicated CBW field even if either the extension group or the field itself is not configured (i.e. Need M-like behaviour).</w:t>
      </w:r>
    </w:p>
    <w:p w14:paraId="22AB307A" w14:textId="4147127F" w:rsidR="00E81B94" w:rsidRDefault="00EC3FD1" w:rsidP="007A2E55">
      <w:r>
        <w:t>Note that in our understanding it's too late to change the Rel-15 specifications, but understanding the intended behaviour can be crucial for practical deployments.</w:t>
      </w:r>
    </w:p>
    <w:p w14:paraId="40627D1F" w14:textId="2B53CCF7" w:rsidR="00E81B94" w:rsidRPr="006E13D1" w:rsidRDefault="00E81B94" w:rsidP="00E81B94">
      <w:pPr>
        <w:pStyle w:val="Heading2"/>
      </w:pPr>
      <w:r>
        <w:lastRenderedPageBreak/>
        <w:t>2</w:t>
      </w:r>
      <w:r w:rsidRPr="006E13D1">
        <w:t>.</w:t>
      </w:r>
      <w:r w:rsidR="007835F0">
        <w:t>3</w:t>
      </w:r>
      <w:r w:rsidRPr="006E13D1">
        <w:tab/>
      </w:r>
      <w:r>
        <w:t>Impacts of channel bandwidth change</w:t>
      </w:r>
      <w:r w:rsidRPr="006E13D1">
        <w:t xml:space="preserve"> </w:t>
      </w:r>
    </w:p>
    <w:p w14:paraId="7D51A637" w14:textId="04D75146" w:rsidR="00E81B94" w:rsidRDefault="00EC3FD1" w:rsidP="007A2E55">
      <w:r>
        <w:t xml:space="preserve">On a related topic, we note that looking at the </w:t>
      </w:r>
      <w:r w:rsidR="00E81B94">
        <w:t xml:space="preserve">RAN4 specification TS38.133 states </w:t>
      </w:r>
      <w:r w:rsidR="00E81B94" w:rsidRPr="00E81B94">
        <w:rPr>
          <w:highlight w:val="yellow"/>
        </w:rPr>
        <w:t>the following</w:t>
      </w:r>
      <w:r w:rsidR="00E81B94">
        <w:t xml:space="preserve"> about RRC-based BWP switching delay:</w:t>
      </w:r>
    </w:p>
    <w:tbl>
      <w:tblPr>
        <w:tblStyle w:val="TableGrid"/>
        <w:tblW w:w="0" w:type="auto"/>
        <w:tblLook w:val="04A0" w:firstRow="1" w:lastRow="0" w:firstColumn="1" w:lastColumn="0" w:noHBand="0" w:noVBand="1"/>
      </w:tblPr>
      <w:tblGrid>
        <w:gridCol w:w="9631"/>
      </w:tblGrid>
      <w:tr w:rsidR="00E81B94" w14:paraId="384E1779" w14:textId="77777777" w:rsidTr="00E81B94">
        <w:tc>
          <w:tcPr>
            <w:tcW w:w="9631" w:type="dxa"/>
          </w:tcPr>
          <w:p w14:paraId="26E745A4" w14:textId="77777777" w:rsidR="00E81B94" w:rsidRPr="008C6DE4" w:rsidRDefault="00E81B94" w:rsidP="00E81B94">
            <w:pPr>
              <w:pStyle w:val="Heading3"/>
              <w:rPr>
                <w:lang w:val="en-US" w:eastAsia="zh-CN"/>
              </w:rPr>
            </w:pPr>
            <w:bookmarkStart w:id="1" w:name="_Toc535475994"/>
            <w:r w:rsidRPr="008C6DE4">
              <w:rPr>
                <w:lang w:val="en-US" w:eastAsia="zh-CN"/>
              </w:rPr>
              <w:t>8.6.3</w:t>
            </w:r>
            <w:r w:rsidRPr="008C6DE4">
              <w:rPr>
                <w:lang w:val="en-US" w:eastAsia="zh-CN"/>
              </w:rPr>
              <w:tab/>
              <w:t>RRC based BWP switch delay</w:t>
            </w:r>
            <w:bookmarkEnd w:id="1"/>
          </w:p>
          <w:p w14:paraId="11675F66" w14:textId="77777777" w:rsidR="00E81B94" w:rsidRDefault="00E81B94" w:rsidP="00E81B9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45C39615" w14:textId="77777777" w:rsidR="00E81B94" w:rsidRPr="00211F26" w:rsidRDefault="00E81B94" w:rsidP="00E81B94">
            <w:pPr>
              <w:pStyle w:val="B1"/>
              <w:numPr>
                <w:ilvl w:val="0"/>
                <w:numId w:val="8"/>
              </w:numPr>
              <w:ind w:left="568" w:hanging="284"/>
            </w:pPr>
            <w:r w:rsidRPr="00211F26">
              <w:t>Active BWP switch or parameter change of its active BWPs for SpCell</w:t>
            </w:r>
          </w:p>
          <w:p w14:paraId="7B618F26" w14:textId="77777777" w:rsidR="00E81B94" w:rsidRPr="00E81B94" w:rsidRDefault="00E81B94" w:rsidP="00E81B94">
            <w:pPr>
              <w:pStyle w:val="B1"/>
              <w:numPr>
                <w:ilvl w:val="0"/>
                <w:numId w:val="8"/>
              </w:numPr>
              <w:ind w:left="568" w:hanging="284"/>
              <w:rPr>
                <w:highlight w:val="yellow"/>
              </w:rPr>
            </w:pPr>
            <w:r w:rsidRPr="00E81B94">
              <w:rPr>
                <w:highlight w:val="yellow"/>
              </w:rPr>
              <w:t xml:space="preserve">Parameter change of its active BWPs except parameter </w:t>
            </w:r>
            <w:r w:rsidRPr="00E81B94">
              <w:rPr>
                <w:i/>
                <w:iCs/>
                <w:highlight w:val="yellow"/>
              </w:rPr>
              <w:t>firstActiveDownlinkBWP-Id</w:t>
            </w:r>
            <w:r w:rsidRPr="00E81B94">
              <w:rPr>
                <w:highlight w:val="yellow"/>
              </w:rPr>
              <w:t xml:space="preserve"> and </w:t>
            </w:r>
            <w:r w:rsidRPr="00E81B94">
              <w:rPr>
                <w:i/>
                <w:iCs/>
                <w:highlight w:val="yellow"/>
              </w:rPr>
              <w:t>firstActiveUplinkBWP-Id</w:t>
            </w:r>
            <w:r w:rsidRPr="00E81B94">
              <w:rPr>
                <w:highlight w:val="yellow"/>
              </w:rPr>
              <w:t xml:space="preserve"> for SCell</w:t>
            </w:r>
          </w:p>
          <w:p w14:paraId="68BD97BE" w14:textId="77777777" w:rsidR="00E81B94" w:rsidRPr="008C6DE4" w:rsidRDefault="00E81B94" w:rsidP="00E81B94">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4C734670" w14:textId="77777777" w:rsidR="00E81B94" w:rsidRDefault="00E81B94" w:rsidP="00E81B94">
            <w:pPr>
              <w:pStyle w:val="B1"/>
              <w:rPr>
                <w:lang w:val="en-US" w:eastAsia="zh-CN"/>
              </w:rPr>
            </w:pPr>
            <w:r>
              <w:rPr>
                <w:lang w:val="en-US" w:eastAsia="zh-CN"/>
              </w:rPr>
              <w:tab/>
            </w:r>
            <w:r w:rsidRPr="008C6DE4">
              <w:rPr>
                <w:lang w:val="en-US" w:eastAsia="zh-CN"/>
              </w:rPr>
              <w:t xml:space="preserve">DL slot n is the last slot containing the RRC command, and </w:t>
            </w:r>
          </w:p>
          <w:p w14:paraId="7D621E89" w14:textId="77777777" w:rsidR="00E81B94" w:rsidRPr="008C6DE4" w:rsidRDefault="00E81B94" w:rsidP="00E81B94">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383A6488" w14:textId="77777777" w:rsidR="00E81B94" w:rsidRPr="008C6DE4" w:rsidRDefault="00E81B94" w:rsidP="00E81B94">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332F8B80" w14:textId="77777777" w:rsidR="00E81B94" w:rsidRPr="008C6DE4" w:rsidRDefault="00E81B94" w:rsidP="00E81B94">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75DE606" w14:textId="342DD9CE" w:rsidR="00E81B94" w:rsidRPr="00E81B94" w:rsidRDefault="00E81B94" w:rsidP="007A2E55">
            <w:pPr>
              <w:rPr>
                <w:lang w:val="en-US" w:eastAsia="zh-CN"/>
              </w:rPr>
            </w:pPr>
            <w:r w:rsidRPr="00E81B94">
              <w:rPr>
                <w:highlight w:val="yellow"/>
                <w:lang w:val="en-US" w:eastAsia="zh-CN"/>
              </w:rPr>
              <w:t xml:space="preserve">The UE is not required to transmit UL signals or receive DL signals during the time defined by </w:t>
            </w:r>
            <m:oMath>
              <m:sSub>
                <m:sSubPr>
                  <m:ctrlPr>
                    <w:rPr>
                      <w:rFonts w:ascii="Cambria Math" w:hAnsi="Cambria Math"/>
                      <w:i/>
                      <w:highlight w:val="yellow"/>
                      <w:lang w:val="en-US" w:eastAsia="zh-CN"/>
                    </w:rPr>
                  </m:ctrlPr>
                </m:sSubPr>
                <m:e>
                  <m:sSub>
                    <m:sSubPr>
                      <m:ctrlPr>
                        <w:rPr>
                          <w:rFonts w:ascii="Cambria Math" w:hAnsi="Cambria Math"/>
                          <w:i/>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RRCprocessingDelay</m:t>
                      </m:r>
                    </m:sub>
                  </m:sSub>
                  <m:r>
                    <w:rPr>
                      <w:rFonts w:ascii="Cambria Math" w:hAnsi="Cambria Math"/>
                      <w:highlight w:val="yellow"/>
                      <w:lang w:val="en-US" w:eastAsia="zh-CN"/>
                    </w:rPr>
                    <m:t>+T</m:t>
                  </m:r>
                </m:e>
                <m:sub>
                  <m:r>
                    <w:rPr>
                      <w:rFonts w:ascii="Cambria Math" w:hAnsi="Cambria Math"/>
                      <w:highlight w:val="yellow"/>
                      <w:lang w:val="en-US" w:eastAsia="zh-CN"/>
                    </w:rPr>
                    <m:t>BWPswitchDelayRRC</m:t>
                  </m:r>
                </m:sub>
              </m:sSub>
            </m:oMath>
            <w:r w:rsidRPr="00E81B94">
              <w:rPr>
                <w:highlight w:val="yellow"/>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tc>
      </w:tr>
    </w:tbl>
    <w:p w14:paraId="7A8FB6E1" w14:textId="7667D9FC" w:rsidR="00E81B94" w:rsidRDefault="00E81B94" w:rsidP="007A2E55"/>
    <w:p w14:paraId="007E4580" w14:textId="77777777" w:rsidR="00EC3FD1" w:rsidRDefault="00EC3FD1" w:rsidP="007A2E55">
      <w:r>
        <w:t>While it's clear that the dedicated CBW is NOT as aspect of the BWPs, it is perhaps still not so clear whether this could be assumed to be "BWP switch".</w:t>
      </w:r>
    </w:p>
    <w:p w14:paraId="7800BEB2" w14:textId="4FA0BB2F" w:rsidR="00EC3FD1" w:rsidRDefault="00EC3FD1" w:rsidP="00EC3FD1">
      <w:r w:rsidRPr="00E81B94">
        <w:rPr>
          <w:b/>
          <w:bCs/>
        </w:rPr>
        <w:t>Observation 5:</w:t>
      </w:r>
      <w:r>
        <w:t xml:space="preserve"> It is not clear whether reconfiguration of dedicated channel bandwidth is considered "BWP switch" as per TS38.133 terminology.</w:t>
      </w:r>
    </w:p>
    <w:p w14:paraId="1A730135" w14:textId="125EB964" w:rsidR="00E81B94" w:rsidRDefault="00EC3FD1" w:rsidP="00EC3FD1">
      <w:r>
        <w:t xml:space="preserve">Assuming networks are forced to consider the dedicated CBW as Need R-field, the next question is whether re-signalling the </w:t>
      </w:r>
      <w:r w:rsidR="00404708">
        <w:t>dedicated</w:t>
      </w:r>
      <w:r>
        <w:t xml:space="preserve"> CBW will cause some side-effects? Based on above, network would always signal the "same" value every time even when it doesn't change. Normally this would not be considered a "change", but this </w:t>
      </w:r>
      <w:r w:rsidR="00B21B70">
        <w:t xml:space="preserve">has </w:t>
      </w:r>
      <w:r>
        <w:t xml:space="preserve">never </w:t>
      </w:r>
      <w:r w:rsidR="00B21B70">
        <w:t xml:space="preserve">been </w:t>
      </w:r>
      <w:r>
        <w:t xml:space="preserve">made </w:t>
      </w:r>
      <w:r w:rsidR="00B21B70">
        <w:t>explicit in RRC since it normally wouldn't matter. But in case the CBW change could trigger also "BWP switch", network would need to know that in order to accommodate for the potential UP interruption.</w:t>
      </w:r>
    </w:p>
    <w:p w14:paraId="6C5B6E1D" w14:textId="7F92015D" w:rsidR="00E81B94" w:rsidRDefault="00E81B94" w:rsidP="00E81B94">
      <w:r w:rsidRPr="00E81B94">
        <w:rPr>
          <w:b/>
          <w:bCs/>
        </w:rPr>
        <w:t>Observation 6:</w:t>
      </w:r>
      <w:r>
        <w:t xml:space="preserve"> It is not clear whether UE considers re-signalling of previously used dedicated channel bandwidth as "new channel bandwidth", so that it could trigger BWP switching UP interruption.</w:t>
      </w:r>
    </w:p>
    <w:p w14:paraId="1F4B4ECA" w14:textId="741F8DDF" w:rsidR="00B21B70" w:rsidRDefault="00B21B70" w:rsidP="00B21B70">
      <w:r>
        <w:t xml:space="preserve">We think the RAN4 requirements do imply that only "BWP-specific" parameter changes are accounted for, and since dedicated CBW are per serving cell and not per BWP, UE shall never have UP interruption in this case (i.e. when </w:t>
      </w:r>
      <w:r w:rsidR="00404708">
        <w:t>the</w:t>
      </w:r>
      <w:r>
        <w:t xml:space="preserve"> dedicated CBW does NOT actually change and is only signalled to ensure the RRC field is not released by UE).</w:t>
      </w:r>
    </w:p>
    <w:p w14:paraId="5C9DCC1E" w14:textId="77777777" w:rsidR="00B21B70" w:rsidRPr="006E13D1" w:rsidRDefault="00B21B70" w:rsidP="00B21B70">
      <w:r>
        <w:rPr>
          <w:b/>
        </w:rPr>
        <w:t>Proposal</w:t>
      </w:r>
      <w:r w:rsidRPr="00B84DB2">
        <w:rPr>
          <w:b/>
        </w:rPr>
        <w:t xml:space="preserve"> </w:t>
      </w:r>
      <w:r>
        <w:rPr>
          <w:b/>
        </w:rPr>
        <w:t>2</w:t>
      </w:r>
      <w:r w:rsidRPr="007A2E55">
        <w:rPr>
          <w:bCs/>
        </w:rPr>
        <w:t>:</w:t>
      </w:r>
      <w:r>
        <w:t xml:space="preserve"> If dedicated CBW configuration is the same as previously configured value, the reconfiguration shall not cause UP interruption (i.e. 16ms as defined in TS38.133).</w:t>
      </w:r>
    </w:p>
    <w:p w14:paraId="3E1E0166" w14:textId="41DE49ED" w:rsidR="00B21B70" w:rsidRDefault="00B21B70" w:rsidP="00B21B70">
      <w:r>
        <w:t xml:space="preserve">If this not the case, the whole RRC procedure for changing channel bandwidth would be deeply flawed: to utilize the dedicated CBW, network would need to keep signalling the CBW constantly (due to above reasons), but every time this is done, UE might have UP interruption, thus leading to service degradation. This would mean network should do </w:t>
      </w:r>
      <w:r>
        <w:lastRenderedPageBreak/>
        <w:t>everything it can to avoid RRC reconfigurations affecting BWPs, which seems like a strange requirement considering that many of the NR feature (e.g. the entire TCI state framework) is based on RRC configuration changing based on measurements</w:t>
      </w:r>
      <w:r w:rsidR="007835F0">
        <w:t>.</w:t>
      </w:r>
      <w:r>
        <w:t xml:space="preserve"> </w:t>
      </w:r>
    </w:p>
    <w:p w14:paraId="0A9C3CAF" w14:textId="7992AB7B" w:rsidR="00E81B94" w:rsidRDefault="00E81B94" w:rsidP="00E81B94">
      <w:r w:rsidRPr="00E81B94">
        <w:rPr>
          <w:b/>
          <w:bCs/>
        </w:rPr>
        <w:t>Observation 7:</w:t>
      </w:r>
      <w:r>
        <w:t xml:space="preserve"> If the re-signalling of dedicated channel bandwidth causes "BWP switch", the feature of dedicated channel bandwidth is broken as network may </w:t>
      </w:r>
      <w:r>
        <w:rPr>
          <w:b/>
          <w:bCs/>
        </w:rPr>
        <w:t>need to</w:t>
      </w:r>
      <w:r>
        <w:t xml:space="preserve"> re</w:t>
      </w:r>
      <w:r w:rsidR="00404708">
        <w:t>-</w:t>
      </w:r>
      <w:r>
        <w:t xml:space="preserve">signal the value but </w:t>
      </w:r>
      <w:r>
        <w:rPr>
          <w:b/>
          <w:bCs/>
        </w:rPr>
        <w:t>cannot</w:t>
      </w:r>
      <w:r>
        <w:t xml:space="preserve"> do it without causing UP interruption every time.</w:t>
      </w:r>
    </w:p>
    <w:p w14:paraId="486C3942" w14:textId="7397AC36" w:rsidR="007835F0" w:rsidRDefault="007835F0" w:rsidP="00E81B94">
      <w:r>
        <w:t xml:space="preserve">Finally, we would also note that the RAN4 requirement actually seems very restrictive already: If </w:t>
      </w:r>
      <w:r>
        <w:rPr>
          <w:b/>
          <w:bCs/>
        </w:rPr>
        <w:t>any parameter change</w:t>
      </w:r>
      <w:r>
        <w:t xml:space="preserve"> in active BWP causes UP interruption, then even </w:t>
      </w:r>
      <w:r>
        <w:rPr>
          <w:b/>
          <w:bCs/>
        </w:rPr>
        <w:t>releasing a currently unused configuration (e.g. CG config, TCI state, ...) causes UP interruption.</w:t>
      </w:r>
      <w:r>
        <w:t xml:space="preserve"> As the </w:t>
      </w:r>
      <w:r>
        <w:rPr>
          <w:u w:val="single"/>
        </w:rPr>
        <w:t xml:space="preserve">majority of RRC </w:t>
      </w:r>
      <w:r w:rsidRPr="007835F0">
        <w:rPr>
          <w:u w:val="single"/>
        </w:rPr>
        <w:t>parameters</w:t>
      </w:r>
      <w:r>
        <w:t xml:space="preserve"> are BWP-specific, this makes all RRC reconfigurations extremely inefficient. However, as this is in specifications as of Rel-15 and UEs in the field already do implement it, changing it is likely no longer </w:t>
      </w:r>
      <w:r w:rsidR="00404708">
        <w:t>possible,</w:t>
      </w:r>
      <w:r>
        <w:t xml:space="preserve"> but it would be quite useful if this kind of restriction would be lifted in e.g. Rel-17: UE should only cause UP interruption if the </w:t>
      </w:r>
      <w:r w:rsidRPr="007835F0">
        <w:rPr>
          <w:b/>
          <w:bCs/>
        </w:rPr>
        <w:t>RF parameters</w:t>
      </w:r>
      <w:r>
        <w:t xml:space="preserve"> are changed. For BWPs, this would essentially mean the parameters inside the IE </w:t>
      </w:r>
      <w:r w:rsidRPr="007835F0">
        <w:rPr>
          <w:i/>
          <w:iCs/>
        </w:rPr>
        <w:t>BWP</w:t>
      </w:r>
      <w:r>
        <w:t>, but almost nothing else.</w:t>
      </w:r>
    </w:p>
    <w:p w14:paraId="26D0B9A7" w14:textId="44EE3720" w:rsidR="00E81B94" w:rsidRPr="00E81B94" w:rsidRDefault="00E81B94" w:rsidP="00E81B94">
      <w:r w:rsidRPr="00E81B94">
        <w:rPr>
          <w:b/>
          <w:bCs/>
        </w:rPr>
        <w:t>Observation 8:</w:t>
      </w:r>
      <w:r>
        <w:t xml:space="preserve"> The RAN4 requirement that </w:t>
      </w:r>
      <w:r>
        <w:rPr>
          <w:b/>
          <w:bCs/>
        </w:rPr>
        <w:t>any</w:t>
      </w:r>
      <w:r>
        <w:t xml:space="preserve"> BWP parameter change triggers "BWP switch" with 10-16 ms UP interruption is very restrictive in terms of RRC parameters changes and </w:t>
      </w:r>
      <w:r w:rsidR="00B4649F">
        <w:t>c</w:t>
      </w:r>
      <w:r>
        <w:t>ould be reconsidered in Rel-17.</w:t>
      </w:r>
    </w:p>
    <w:p w14:paraId="5FF2457F" w14:textId="6CE159E2" w:rsidR="00A209D6" w:rsidRPr="006E13D1" w:rsidRDefault="00E81B94" w:rsidP="00A209D6">
      <w:pPr>
        <w:pStyle w:val="Heading1"/>
      </w:pPr>
      <w:r>
        <w:t>3</w:t>
      </w:r>
      <w:r w:rsidR="00A209D6" w:rsidRPr="006E13D1">
        <w:tab/>
      </w:r>
      <w:r w:rsidR="008C3057">
        <w:t>Conclusion</w:t>
      </w:r>
    </w:p>
    <w:p w14:paraId="7B7240A4" w14:textId="50398D15" w:rsidR="004F73A7" w:rsidRPr="006E13D1" w:rsidRDefault="004F73A7" w:rsidP="00A209D6">
      <w:r>
        <w:t>This document has made</w:t>
      </w:r>
      <w:r w:rsidR="004F4540">
        <w:t xml:space="preserve"> the following observations:</w:t>
      </w:r>
    </w:p>
    <w:p w14:paraId="2ABB2E50" w14:textId="31CF7823" w:rsidR="00EC3FD1" w:rsidRDefault="00EC3FD1" w:rsidP="00EC3FD1">
      <w:r w:rsidRPr="003C41E4">
        <w:rPr>
          <w:b/>
          <w:bCs/>
        </w:rPr>
        <w:t xml:space="preserve">Observation </w:t>
      </w:r>
      <w:r>
        <w:rPr>
          <w:b/>
          <w:bCs/>
        </w:rPr>
        <w:t>1</w:t>
      </w:r>
      <w:r w:rsidRPr="003C41E4">
        <w:rPr>
          <w:b/>
          <w:bCs/>
        </w:rPr>
        <w:t>:</w:t>
      </w:r>
      <w:r>
        <w:t xml:space="preserve"> If UE releases the dedicated channel bandwidth, it applies the SIB1 channel bandwidth. </w:t>
      </w:r>
    </w:p>
    <w:p w14:paraId="11A9F118" w14:textId="6C5B1071" w:rsidR="004F73A7" w:rsidRDefault="004F73A7" w:rsidP="004F73A7">
      <w:r w:rsidRPr="00B84DB2">
        <w:rPr>
          <w:b/>
        </w:rPr>
        <w:t xml:space="preserve">Observation </w:t>
      </w:r>
      <w:r w:rsidR="00EC3FD1">
        <w:rPr>
          <w:b/>
        </w:rPr>
        <w:t>2</w:t>
      </w:r>
      <w:r w:rsidRPr="007A2E55">
        <w:rPr>
          <w:bCs/>
        </w:rPr>
        <w:t>:</w:t>
      </w:r>
      <w:r>
        <w:t xml:space="preserve"> </w:t>
      </w:r>
      <w:r w:rsidR="003C41E4">
        <w:t xml:space="preserve">Current configuration of dedicated channel bandwidth doesn't clearly specify how delta signalling is applied. </w:t>
      </w:r>
    </w:p>
    <w:p w14:paraId="561E55D5" w14:textId="221990E2" w:rsidR="003C41E4" w:rsidRDefault="004F4540" w:rsidP="004F4540">
      <w:r w:rsidRPr="00B84DB2">
        <w:rPr>
          <w:b/>
        </w:rPr>
        <w:t xml:space="preserve">Observation </w:t>
      </w:r>
      <w:r w:rsidR="00EC3FD1">
        <w:rPr>
          <w:b/>
        </w:rPr>
        <w:t>3</w:t>
      </w:r>
      <w:r w:rsidRPr="007A2E55">
        <w:rPr>
          <w:bCs/>
        </w:rPr>
        <w:t>:</w:t>
      </w:r>
      <w:r>
        <w:t xml:space="preserve"> </w:t>
      </w:r>
      <w:r w:rsidR="003C41E4">
        <w:t xml:space="preserve">Since the dedicated channel bandwidth is Need S-field inside an extension group of ServingCellConfig, RRC seems to suggest that UE should release the field if either </w:t>
      </w:r>
      <w:r w:rsidR="00E81B94">
        <w:t xml:space="preserve">1) </w:t>
      </w:r>
      <w:r w:rsidR="003C41E4">
        <w:t xml:space="preserve">the parent (i.e. extension group) is not present or </w:t>
      </w:r>
      <w:r w:rsidR="00E81B94">
        <w:t xml:space="preserve">2) </w:t>
      </w:r>
      <w:r w:rsidR="003C41E4">
        <w:t xml:space="preserve">the parent </w:t>
      </w:r>
      <w:r w:rsidR="00E81B94">
        <w:t xml:space="preserve">field (i.e. extension group) </w:t>
      </w:r>
      <w:r w:rsidR="003C41E4">
        <w:t xml:space="preserve">is present but the </w:t>
      </w:r>
      <w:r w:rsidR="00E81B94">
        <w:t>dedicated channel bandwidth-</w:t>
      </w:r>
      <w:r w:rsidR="003C41E4">
        <w:t>field is not.</w:t>
      </w:r>
    </w:p>
    <w:p w14:paraId="24FD4207" w14:textId="33649055" w:rsidR="00E81B94" w:rsidRDefault="00E81B94" w:rsidP="004F4540">
      <w:r w:rsidRPr="00E81B94">
        <w:rPr>
          <w:b/>
          <w:bCs/>
        </w:rPr>
        <w:t>Observation 4:</w:t>
      </w:r>
      <w:r>
        <w:t xml:space="preserve"> Network can choose to always signal the dedicated channel bandwidth information in ServingCellConfig to avoid UE from releasing previously configured dedicated channel bandwidth.</w:t>
      </w:r>
    </w:p>
    <w:p w14:paraId="3401CAEC" w14:textId="2129C9DE" w:rsidR="00E81B94" w:rsidRDefault="00E81B94" w:rsidP="004F4540">
      <w:r w:rsidRPr="00E81B94">
        <w:rPr>
          <w:b/>
          <w:bCs/>
        </w:rPr>
        <w:t>Observation 5:</w:t>
      </w:r>
      <w:r>
        <w:t xml:space="preserve"> It is not clear whether reconfiguration of dedicated channel bandwidth </w:t>
      </w:r>
      <w:r w:rsidR="00404708">
        <w:t>is</w:t>
      </w:r>
      <w:r>
        <w:t xml:space="preserve"> considered "BWP switch" as per TS38.133 terminology.</w:t>
      </w:r>
    </w:p>
    <w:p w14:paraId="600522E1" w14:textId="6E3924C5" w:rsidR="00E81B94" w:rsidRDefault="00E81B94" w:rsidP="004F4540">
      <w:r w:rsidRPr="00E81B94">
        <w:rPr>
          <w:b/>
          <w:bCs/>
        </w:rPr>
        <w:t>Observation 6:</w:t>
      </w:r>
      <w:r>
        <w:t xml:space="preserve"> It is not clear whether UE considers re-signalling of previously used dedicated channel bandwidth as "new channel bandwidth", so that it could trigger BWP switching UP interruption.</w:t>
      </w:r>
    </w:p>
    <w:p w14:paraId="21449008" w14:textId="5B321B9E" w:rsidR="00E81B94" w:rsidRDefault="00E81B94" w:rsidP="004F4540">
      <w:r w:rsidRPr="00E81B94">
        <w:rPr>
          <w:b/>
          <w:bCs/>
        </w:rPr>
        <w:t>Observation 7:</w:t>
      </w:r>
      <w:r>
        <w:t xml:space="preserve"> If the re-signalling of dedicated channel bandwidth causes "BWP switch", the feature of dedicated channel bandwidth is broken as network may </w:t>
      </w:r>
      <w:r>
        <w:rPr>
          <w:b/>
          <w:bCs/>
        </w:rPr>
        <w:t>need to</w:t>
      </w:r>
      <w:r>
        <w:t xml:space="preserve"> re</w:t>
      </w:r>
      <w:r w:rsidR="00404708">
        <w:t>-</w:t>
      </w:r>
      <w:r>
        <w:t xml:space="preserve">signal the value but </w:t>
      </w:r>
      <w:r>
        <w:rPr>
          <w:b/>
          <w:bCs/>
        </w:rPr>
        <w:t>cannot</w:t>
      </w:r>
      <w:r>
        <w:t xml:space="preserve"> do it without causing UP interruption every time.</w:t>
      </w:r>
    </w:p>
    <w:p w14:paraId="23141AE0" w14:textId="237FB6C7" w:rsidR="00E81B94" w:rsidRPr="00E81B94" w:rsidRDefault="00E81B94" w:rsidP="004F4540">
      <w:r w:rsidRPr="00E81B94">
        <w:rPr>
          <w:b/>
          <w:bCs/>
        </w:rPr>
        <w:t>Observation 8:</w:t>
      </w:r>
      <w:r>
        <w:t xml:space="preserve"> The RAN4 requirement that </w:t>
      </w:r>
      <w:r>
        <w:rPr>
          <w:b/>
          <w:bCs/>
        </w:rPr>
        <w:t>any</w:t>
      </w:r>
      <w:r>
        <w:t xml:space="preserve"> BWP parameter change triggers "BWP switch" with 10-16 ms UP interruption is very restrictive in terms of RRC parameters changes and </w:t>
      </w:r>
      <w:r w:rsidR="00B4649F">
        <w:t>c</w:t>
      </w:r>
      <w:r>
        <w:t>ould be reconsidered in Rel-17.</w:t>
      </w:r>
    </w:p>
    <w:p w14:paraId="455F9842" w14:textId="3BA2EC37" w:rsidR="004F4540" w:rsidRPr="004F4540" w:rsidRDefault="004F4540" w:rsidP="004F73A7">
      <w:pPr>
        <w:rPr>
          <w:bCs/>
        </w:rPr>
      </w:pPr>
      <w:r>
        <w:rPr>
          <w:bCs/>
        </w:rPr>
        <w:t>And proposed the following:</w:t>
      </w:r>
    </w:p>
    <w:p w14:paraId="7AB70CA8" w14:textId="771FF736" w:rsidR="00EE64C5" w:rsidRDefault="004F73A7" w:rsidP="004F73A7">
      <w:r>
        <w:rPr>
          <w:b/>
        </w:rPr>
        <w:t>Proposal</w:t>
      </w:r>
      <w:r w:rsidRPr="00B84DB2">
        <w:rPr>
          <w:b/>
        </w:rPr>
        <w:t xml:space="preserve"> 1</w:t>
      </w:r>
      <w:r w:rsidRPr="007A2E55">
        <w:rPr>
          <w:bCs/>
        </w:rPr>
        <w:t>:</w:t>
      </w:r>
      <w:r>
        <w:t xml:space="preserve"> </w:t>
      </w:r>
      <w:r w:rsidR="00EE64C5">
        <w:t xml:space="preserve">RAN2 to clarify the common understanding of UE behaviour </w:t>
      </w:r>
      <w:r w:rsidR="00404708">
        <w:t>with regards to</w:t>
      </w:r>
      <w:r w:rsidR="00EE64C5">
        <w:t xml:space="preserve"> dedicated channel bandwidth when 1) dedicated channel bandwidth has been configured and 2) UE receives </w:t>
      </w:r>
      <w:r w:rsidR="00EE64C5" w:rsidRPr="00EE64C5">
        <w:rPr>
          <w:i/>
          <w:iCs/>
        </w:rPr>
        <w:t>ServingCellConfig</w:t>
      </w:r>
      <w:r w:rsidR="00EE64C5">
        <w:t xml:space="preserve"> where either the extension group or the field itself is not configured. The following options are considered:</w:t>
      </w:r>
    </w:p>
    <w:p w14:paraId="0027D728" w14:textId="55585163" w:rsidR="00EE64C5" w:rsidRPr="006E13D1" w:rsidRDefault="00EE64C5" w:rsidP="00EE64C5">
      <w:pPr>
        <w:pStyle w:val="B1"/>
      </w:pPr>
      <w:r w:rsidRPr="006E13D1">
        <w:t>-</w:t>
      </w:r>
      <w:r w:rsidRPr="006E13D1">
        <w:tab/>
      </w:r>
      <w:r w:rsidRPr="00EE64C5">
        <w:rPr>
          <w:b/>
          <w:bCs/>
        </w:rPr>
        <w:t>Option 1:</w:t>
      </w:r>
      <w:r>
        <w:t xml:space="preserve"> UE releases the dedicated CBW field if either the extension group or the field itself is not configured (i.e. Need R-like behaviour), and falls back to the SIB1 CBW configuration (based on the Need S-behaviour of the field)</w:t>
      </w:r>
    </w:p>
    <w:p w14:paraId="1375D9F9" w14:textId="08062987" w:rsidR="00EE64C5" w:rsidRPr="006E13D1" w:rsidRDefault="00EE64C5" w:rsidP="00EE64C5">
      <w:pPr>
        <w:pStyle w:val="B1"/>
      </w:pPr>
      <w:r w:rsidRPr="006E13D1">
        <w:t>-</w:t>
      </w:r>
      <w:r w:rsidRPr="006E13D1">
        <w:tab/>
      </w:r>
      <w:r w:rsidRPr="00EE64C5">
        <w:rPr>
          <w:b/>
          <w:bCs/>
        </w:rPr>
        <w:t>Option 2:</w:t>
      </w:r>
      <w:r>
        <w:t xml:space="preserve"> UE maintains the currently configured dedicated CBW field </w:t>
      </w:r>
      <w:r w:rsidR="008A0292">
        <w:t xml:space="preserve">even </w:t>
      </w:r>
      <w:r>
        <w:t xml:space="preserve">if either the extension group or the field itself is not configured (i.e. Need </w:t>
      </w:r>
      <w:r w:rsidR="003C41E4">
        <w:t>M</w:t>
      </w:r>
      <w:r>
        <w:t>-like behaviour)</w:t>
      </w:r>
      <w:r w:rsidR="008A0292">
        <w:t>.</w:t>
      </w:r>
    </w:p>
    <w:p w14:paraId="1ED12ED0" w14:textId="05C5F9BB" w:rsidR="004F73A7" w:rsidRPr="006E13D1" w:rsidRDefault="004F73A7" w:rsidP="004F73A7">
      <w:r>
        <w:rPr>
          <w:b/>
        </w:rPr>
        <w:t>Proposal</w:t>
      </w:r>
      <w:r w:rsidRPr="00B84DB2">
        <w:rPr>
          <w:b/>
        </w:rPr>
        <w:t xml:space="preserve"> </w:t>
      </w:r>
      <w:r>
        <w:rPr>
          <w:b/>
        </w:rPr>
        <w:t>2</w:t>
      </w:r>
      <w:r w:rsidRPr="007A2E55">
        <w:rPr>
          <w:bCs/>
        </w:rPr>
        <w:t>:</w:t>
      </w:r>
      <w:r>
        <w:t xml:space="preserve"> </w:t>
      </w:r>
      <w:r w:rsidR="003C41E4">
        <w:t>If dedicated CBW configuration is the same as previously configured value, the reconfiguration shall not cause UP interruption (i.e. 16ms as defined in TS38.133).</w:t>
      </w:r>
    </w:p>
    <w:p w14:paraId="432B0A82" w14:textId="77777777" w:rsidR="00A209D6" w:rsidRDefault="00A209D6" w:rsidP="00A209D6"/>
    <w:p w14:paraId="35F222F4" w14:textId="21328A0A" w:rsidR="00080512" w:rsidRDefault="007835F0" w:rsidP="007835F0">
      <w:pPr>
        <w:pStyle w:val="Heading1"/>
      </w:pPr>
      <w:r>
        <w:t>Annex A: Excerpt from 38.331 on need codes</w:t>
      </w:r>
    </w:p>
    <w:p w14:paraId="653F4448" w14:textId="77777777" w:rsidR="00E81B94" w:rsidRPr="00E81B94" w:rsidRDefault="00E81B94" w:rsidP="00E81B9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 w:name="_Toc60777076"/>
      <w:bookmarkStart w:id="3" w:name="_Toc76423362"/>
      <w:r w:rsidRPr="00E81B94">
        <w:rPr>
          <w:rFonts w:ascii="Arial" w:hAnsi="Arial"/>
          <w:sz w:val="28"/>
          <w:lang w:eastAsia="ja-JP"/>
        </w:rPr>
        <w:t>6.1.2</w:t>
      </w:r>
      <w:r w:rsidRPr="00E81B94">
        <w:rPr>
          <w:rFonts w:ascii="Arial" w:hAnsi="Arial"/>
          <w:sz w:val="28"/>
          <w:lang w:eastAsia="ja-JP"/>
        </w:rPr>
        <w:tab/>
        <w:t>Need codes and conditions for optional downlink fields</w:t>
      </w:r>
      <w:bookmarkEnd w:id="2"/>
      <w:bookmarkEnd w:id="3"/>
    </w:p>
    <w:p w14:paraId="472B5AFE" w14:textId="77777777" w:rsidR="00E81B94" w:rsidRPr="00E81B94" w:rsidRDefault="00E81B94" w:rsidP="00E81B94">
      <w:pPr>
        <w:overflowPunct w:val="0"/>
        <w:autoSpaceDE w:val="0"/>
        <w:autoSpaceDN w:val="0"/>
        <w:adjustRightInd w:val="0"/>
        <w:textAlignment w:val="baseline"/>
        <w:rPr>
          <w:lang w:eastAsia="ja-JP"/>
        </w:rPr>
      </w:pPr>
      <w:r w:rsidRPr="00E81B94">
        <w:rPr>
          <w:lang w:eastAsia="ja-JP"/>
        </w:rP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654E9E22" w14:textId="77777777" w:rsidR="00E81B94" w:rsidRPr="00E81B94" w:rsidRDefault="00E81B94" w:rsidP="00E81B94">
      <w:pPr>
        <w:overflowPunct w:val="0"/>
        <w:autoSpaceDE w:val="0"/>
        <w:autoSpaceDN w:val="0"/>
        <w:adjustRightInd w:val="0"/>
        <w:textAlignment w:val="baseline"/>
        <w:rPr>
          <w:lang w:eastAsia="en-GB"/>
        </w:rPr>
      </w:pPr>
      <w:r w:rsidRPr="00E81B94">
        <w:rPr>
          <w:lang w:eastAsia="ja-JP"/>
        </w:rPr>
        <w:t>If conditions are used, a</w:t>
      </w:r>
      <w:r w:rsidRPr="00E81B94">
        <w:rPr>
          <w:lang w:eastAsia="en-GB"/>
        </w:rPr>
        <w:t xml:space="preserve"> conditional presence table is provided </w:t>
      </w:r>
      <w:r w:rsidRPr="00E81B94">
        <w:rPr>
          <w:lang w:eastAsia="ja-JP"/>
        </w:rPr>
        <w:t>for the message or information element</w:t>
      </w:r>
      <w:r w:rsidRPr="00E81B94">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w:t>
      </w:r>
    </w:p>
    <w:p w14:paraId="141572B8" w14:textId="77777777" w:rsidR="00E81B94" w:rsidRPr="00E81B94" w:rsidRDefault="00E81B94" w:rsidP="00E81B94">
      <w:pPr>
        <w:overflowPunct w:val="0"/>
        <w:autoSpaceDE w:val="0"/>
        <w:autoSpaceDN w:val="0"/>
        <w:adjustRightInd w:val="0"/>
        <w:textAlignment w:val="baseline"/>
        <w:rPr>
          <w:lang w:eastAsia="ja-JP"/>
        </w:rPr>
      </w:pPr>
      <w:r w:rsidRPr="00E81B94">
        <w:rPr>
          <w:lang w:eastAsia="ja-JP"/>
        </w:rPr>
        <w:t>For guidelines on the use of need codes and conditions, see Annex A.6 and A.7.</w:t>
      </w:r>
    </w:p>
    <w:p w14:paraId="15DEB3B2" w14:textId="77777777" w:rsidR="00E81B94" w:rsidRPr="00E81B94" w:rsidRDefault="00E81B94" w:rsidP="00E81B94">
      <w:pPr>
        <w:keepNext/>
        <w:keepLines/>
        <w:overflowPunct w:val="0"/>
        <w:autoSpaceDE w:val="0"/>
        <w:autoSpaceDN w:val="0"/>
        <w:adjustRightInd w:val="0"/>
        <w:spacing w:before="60"/>
        <w:jc w:val="center"/>
        <w:textAlignment w:val="baseline"/>
        <w:rPr>
          <w:rFonts w:ascii="Arial" w:hAnsi="Arial"/>
          <w:b/>
          <w:lang w:eastAsia="ja-JP"/>
        </w:rPr>
      </w:pPr>
      <w:r w:rsidRPr="00E81B94">
        <w:rPr>
          <w:rFonts w:ascii="Arial" w:hAnsi="Arial"/>
          <w:b/>
          <w:lang w:eastAsia="ja-JP"/>
        </w:rPr>
        <w:t>Table 6.1.2-1: Meaning of abbreviations used to specify the need for fields to be present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E81B94" w:rsidRPr="00E81B94" w14:paraId="7D46D653" w14:textId="77777777" w:rsidTr="00E81B94">
        <w:trPr>
          <w:tblHeader/>
        </w:trPr>
        <w:tc>
          <w:tcPr>
            <w:tcW w:w="2235" w:type="dxa"/>
            <w:tcBorders>
              <w:top w:val="single" w:sz="4" w:space="0" w:color="auto"/>
              <w:left w:val="single" w:sz="4" w:space="0" w:color="auto"/>
              <w:bottom w:val="single" w:sz="4" w:space="0" w:color="auto"/>
              <w:right w:val="single" w:sz="4" w:space="0" w:color="auto"/>
            </w:tcBorders>
            <w:hideMark/>
          </w:tcPr>
          <w:p w14:paraId="1BA065A5" w14:textId="77777777" w:rsidR="00E81B94" w:rsidRPr="00E81B94" w:rsidRDefault="00E81B94" w:rsidP="00E81B94">
            <w:pPr>
              <w:overflowPunct w:val="0"/>
              <w:autoSpaceDE w:val="0"/>
              <w:autoSpaceDN w:val="0"/>
              <w:adjustRightInd w:val="0"/>
              <w:spacing w:after="0"/>
              <w:jc w:val="center"/>
              <w:textAlignment w:val="baseline"/>
              <w:rPr>
                <w:rFonts w:ascii="Arial" w:hAnsi="Arial"/>
                <w:b/>
                <w:sz w:val="18"/>
                <w:lang w:eastAsia="en-GB"/>
              </w:rPr>
            </w:pPr>
            <w:r w:rsidRPr="00E81B94">
              <w:rPr>
                <w:rFonts w:ascii="Arial" w:hAnsi="Arial"/>
                <w:b/>
                <w:sz w:val="18"/>
                <w:lang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73682455" w14:textId="77777777" w:rsidR="00E81B94" w:rsidRPr="00E81B94" w:rsidRDefault="00E81B94" w:rsidP="00E81B94">
            <w:pPr>
              <w:overflowPunct w:val="0"/>
              <w:autoSpaceDE w:val="0"/>
              <w:autoSpaceDN w:val="0"/>
              <w:adjustRightInd w:val="0"/>
              <w:spacing w:after="0"/>
              <w:jc w:val="center"/>
              <w:textAlignment w:val="baseline"/>
              <w:rPr>
                <w:rFonts w:ascii="Arial" w:hAnsi="Arial"/>
                <w:b/>
                <w:sz w:val="18"/>
                <w:lang w:eastAsia="en-GB"/>
              </w:rPr>
            </w:pPr>
            <w:r w:rsidRPr="00E81B94">
              <w:rPr>
                <w:rFonts w:ascii="Arial" w:hAnsi="Arial"/>
                <w:b/>
                <w:sz w:val="18"/>
                <w:lang w:eastAsia="en-GB"/>
              </w:rPr>
              <w:t>Meaning</w:t>
            </w:r>
          </w:p>
        </w:tc>
      </w:tr>
      <w:tr w:rsidR="00E81B94" w:rsidRPr="00E81B94" w14:paraId="4BF211C4"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21991B53" w14:textId="77777777" w:rsidR="00E81B94" w:rsidRPr="00E81B94" w:rsidRDefault="00E81B94" w:rsidP="00E81B94">
            <w:pPr>
              <w:keepNext/>
              <w:keepLines/>
              <w:overflowPunct w:val="0"/>
              <w:autoSpaceDE w:val="0"/>
              <w:autoSpaceDN w:val="0"/>
              <w:adjustRightInd w:val="0"/>
              <w:spacing w:after="0"/>
              <w:textAlignment w:val="baseline"/>
              <w:rPr>
                <w:rFonts w:ascii="Arial" w:hAnsi="Arial"/>
                <w:noProof/>
                <w:sz w:val="18"/>
                <w:lang w:eastAsia="sv-SE"/>
              </w:rPr>
            </w:pPr>
            <w:r w:rsidRPr="00E81B94">
              <w:rPr>
                <w:rFonts w:ascii="Arial" w:hAnsi="Arial"/>
                <w:sz w:val="18"/>
                <w:lang w:eastAsia="sv-SE"/>
              </w:rPr>
              <w:t>C</w:t>
            </w:r>
            <w:r w:rsidRPr="00E81B94">
              <w:rPr>
                <w:rFonts w:ascii="Arial" w:hAnsi="Arial"/>
                <w:noProof/>
                <w:sz w:val="18"/>
                <w:lang w:eastAsia="sv-SE"/>
              </w:rPr>
              <w:t>ond conditionTag</w:t>
            </w:r>
          </w:p>
        </w:tc>
        <w:tc>
          <w:tcPr>
            <w:tcW w:w="7258" w:type="dxa"/>
            <w:tcBorders>
              <w:top w:val="single" w:sz="4" w:space="0" w:color="auto"/>
              <w:left w:val="single" w:sz="4" w:space="0" w:color="auto"/>
              <w:bottom w:val="single" w:sz="4" w:space="0" w:color="auto"/>
              <w:right w:val="single" w:sz="4" w:space="0" w:color="auto"/>
            </w:tcBorders>
            <w:hideMark/>
          </w:tcPr>
          <w:p w14:paraId="09BA0BA8"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sv-SE"/>
              </w:rPr>
            </w:pPr>
            <w:r w:rsidRPr="00E81B94">
              <w:rPr>
                <w:rFonts w:ascii="Arial" w:hAnsi="Arial"/>
                <w:iCs/>
                <w:sz w:val="18"/>
                <w:lang w:eastAsia="sv-SE"/>
              </w:rPr>
              <w:t>Conditionally present</w:t>
            </w:r>
          </w:p>
          <w:p w14:paraId="415DF0F7" w14:textId="77777777" w:rsidR="00E81B94" w:rsidRPr="00E81B94" w:rsidRDefault="00E81B94" w:rsidP="00E81B94">
            <w:pPr>
              <w:keepNext/>
              <w:keepLines/>
              <w:overflowPunct w:val="0"/>
              <w:autoSpaceDE w:val="0"/>
              <w:autoSpaceDN w:val="0"/>
              <w:adjustRightInd w:val="0"/>
              <w:spacing w:after="0"/>
              <w:textAlignment w:val="baseline"/>
              <w:rPr>
                <w:rFonts w:ascii="Arial" w:hAnsi="Arial"/>
                <w:iCs/>
                <w:sz w:val="18"/>
                <w:lang w:eastAsia="sv-SE"/>
              </w:rPr>
            </w:pPr>
            <w:r w:rsidRPr="00E81B94">
              <w:rPr>
                <w:rFonts w:ascii="Arial" w:hAnsi="Arial"/>
                <w:noProof/>
                <w:sz w:val="18"/>
                <w:lang w:eastAsia="sv-SE"/>
              </w:rPr>
              <w:t xml:space="preserve">Presence of the field is </w:t>
            </w:r>
            <w:r w:rsidRPr="00E81B94">
              <w:rPr>
                <w:rFonts w:ascii="Arial" w:hAnsi="Arial"/>
                <w:sz w:val="18"/>
                <w:lang w:eastAsia="sv-SE"/>
              </w:rPr>
              <w:t>specified in a tabular form following the ASN.1 segment.</w:t>
            </w:r>
          </w:p>
        </w:tc>
      </w:tr>
      <w:tr w:rsidR="00E81B94" w:rsidRPr="00E81B94" w14:paraId="22D63D8F"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20A06479"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CondC conditionTag</w:t>
            </w:r>
          </w:p>
        </w:tc>
        <w:tc>
          <w:tcPr>
            <w:tcW w:w="7258" w:type="dxa"/>
            <w:tcBorders>
              <w:top w:val="single" w:sz="4" w:space="0" w:color="auto"/>
              <w:left w:val="single" w:sz="4" w:space="0" w:color="auto"/>
              <w:bottom w:val="single" w:sz="4" w:space="0" w:color="auto"/>
              <w:right w:val="single" w:sz="4" w:space="0" w:color="auto"/>
            </w:tcBorders>
            <w:hideMark/>
          </w:tcPr>
          <w:p w14:paraId="443B2862"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iCs/>
                <w:sz w:val="18"/>
                <w:lang w:eastAsia="en-GB"/>
              </w:rPr>
              <w:t>Configuration condition</w:t>
            </w:r>
          </w:p>
          <w:p w14:paraId="2C891ACF" w14:textId="77777777" w:rsidR="00E81B94" w:rsidRPr="00E81B94" w:rsidRDefault="00E81B94" w:rsidP="00E81B94">
            <w:pPr>
              <w:keepNext/>
              <w:keepLines/>
              <w:overflowPunct w:val="0"/>
              <w:autoSpaceDE w:val="0"/>
              <w:autoSpaceDN w:val="0"/>
              <w:adjustRightInd w:val="0"/>
              <w:spacing w:after="0"/>
              <w:textAlignment w:val="baseline"/>
              <w:rPr>
                <w:rFonts w:ascii="Arial" w:hAnsi="Arial"/>
                <w:i/>
                <w:iCs/>
                <w:sz w:val="18"/>
                <w:lang w:eastAsia="en-GB"/>
              </w:rPr>
            </w:pPr>
            <w:r w:rsidRPr="00E81B94">
              <w:rPr>
                <w:rFonts w:ascii="Arial" w:hAnsi="Arial"/>
                <w:sz w:val="18"/>
                <w:lang w:eastAsia="en-GB"/>
              </w:rPr>
              <w:t>Presence of the field is conditional to other configuration settings.</w:t>
            </w:r>
          </w:p>
        </w:tc>
      </w:tr>
      <w:tr w:rsidR="00E81B94" w:rsidRPr="00E81B94" w14:paraId="26CCC1ED"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10045FEF"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CondM conditionTag</w:t>
            </w:r>
          </w:p>
        </w:tc>
        <w:tc>
          <w:tcPr>
            <w:tcW w:w="7258" w:type="dxa"/>
            <w:tcBorders>
              <w:top w:val="single" w:sz="4" w:space="0" w:color="auto"/>
              <w:left w:val="single" w:sz="4" w:space="0" w:color="auto"/>
              <w:bottom w:val="single" w:sz="4" w:space="0" w:color="auto"/>
              <w:right w:val="single" w:sz="4" w:space="0" w:color="auto"/>
            </w:tcBorders>
            <w:hideMark/>
          </w:tcPr>
          <w:p w14:paraId="12E10428"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iCs/>
                <w:sz w:val="18"/>
                <w:lang w:eastAsia="en-GB"/>
              </w:rPr>
              <w:t>Message condition</w:t>
            </w:r>
          </w:p>
          <w:p w14:paraId="5D692C13" w14:textId="77777777" w:rsidR="00E81B94" w:rsidRPr="00E81B94" w:rsidRDefault="00E81B94" w:rsidP="00E81B94">
            <w:pPr>
              <w:keepNext/>
              <w:keepLines/>
              <w:overflowPunct w:val="0"/>
              <w:autoSpaceDE w:val="0"/>
              <w:autoSpaceDN w:val="0"/>
              <w:adjustRightInd w:val="0"/>
              <w:spacing w:after="0"/>
              <w:textAlignment w:val="baseline"/>
              <w:rPr>
                <w:rFonts w:ascii="Arial" w:hAnsi="Arial"/>
                <w:i/>
                <w:iCs/>
                <w:sz w:val="18"/>
                <w:lang w:eastAsia="en-GB"/>
              </w:rPr>
            </w:pPr>
            <w:r w:rsidRPr="00E81B94">
              <w:rPr>
                <w:rFonts w:ascii="Arial" w:hAnsi="Arial"/>
                <w:sz w:val="18"/>
                <w:lang w:eastAsia="en-GB"/>
              </w:rPr>
              <w:t>Presence of the field is conditional to other fields included in the message.</w:t>
            </w:r>
          </w:p>
        </w:tc>
      </w:tr>
      <w:tr w:rsidR="00E81B94" w:rsidRPr="00E81B94" w14:paraId="4F54C847"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18385F97"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Need S</w:t>
            </w:r>
          </w:p>
        </w:tc>
        <w:tc>
          <w:tcPr>
            <w:tcW w:w="7258" w:type="dxa"/>
            <w:tcBorders>
              <w:top w:val="single" w:sz="4" w:space="0" w:color="auto"/>
              <w:left w:val="single" w:sz="4" w:space="0" w:color="auto"/>
              <w:bottom w:val="single" w:sz="4" w:space="0" w:color="auto"/>
              <w:right w:val="single" w:sz="4" w:space="0" w:color="auto"/>
            </w:tcBorders>
            <w:hideMark/>
          </w:tcPr>
          <w:p w14:paraId="45B7EA10" w14:textId="77777777" w:rsidR="00E81B94" w:rsidRPr="00E81B94" w:rsidRDefault="00E81B94" w:rsidP="00E81B94">
            <w:pPr>
              <w:keepNext/>
              <w:keepLines/>
              <w:overflowPunct w:val="0"/>
              <w:autoSpaceDE w:val="0"/>
              <w:autoSpaceDN w:val="0"/>
              <w:adjustRightInd w:val="0"/>
              <w:spacing w:after="0"/>
              <w:textAlignment w:val="baseline"/>
              <w:rPr>
                <w:rFonts w:ascii="Arial" w:hAnsi="Arial"/>
                <w:i/>
                <w:sz w:val="18"/>
                <w:highlight w:val="cyan"/>
                <w:lang w:eastAsia="en-GB"/>
              </w:rPr>
            </w:pPr>
            <w:r w:rsidRPr="00E81B94">
              <w:rPr>
                <w:rFonts w:ascii="Arial" w:hAnsi="Arial"/>
                <w:i/>
                <w:iCs/>
                <w:sz w:val="18"/>
                <w:highlight w:val="cyan"/>
                <w:lang w:eastAsia="en-GB"/>
              </w:rPr>
              <w:t>Specified</w:t>
            </w:r>
          </w:p>
          <w:p w14:paraId="3B9B4938" w14:textId="77777777" w:rsidR="00E81B94" w:rsidRPr="00E81B94" w:rsidRDefault="00E81B94" w:rsidP="00E81B94">
            <w:pPr>
              <w:keepNext/>
              <w:keepLines/>
              <w:overflowPunct w:val="0"/>
              <w:autoSpaceDE w:val="0"/>
              <w:autoSpaceDN w:val="0"/>
              <w:adjustRightInd w:val="0"/>
              <w:spacing w:after="0"/>
              <w:textAlignment w:val="baseline"/>
              <w:rPr>
                <w:rFonts w:ascii="Arial" w:hAnsi="Arial"/>
                <w:iCs/>
                <w:sz w:val="18"/>
                <w:lang w:eastAsia="en-GB"/>
              </w:rPr>
            </w:pPr>
            <w:r w:rsidRPr="00E81B94">
              <w:rPr>
                <w:rFonts w:ascii="Arial" w:hAnsi="Arial"/>
                <w:sz w:val="18"/>
                <w:highlight w:val="cyan"/>
                <w:lang w:eastAsia="en-GB"/>
              </w:rPr>
              <w:t xml:space="preserve">Used for (configuration) fields, whose field description or procedure </w:t>
            </w:r>
            <w:r w:rsidRPr="00E81B94">
              <w:rPr>
                <w:rFonts w:ascii="Arial" w:hAnsi="Arial"/>
                <w:b/>
                <w:sz w:val="18"/>
                <w:highlight w:val="cyan"/>
                <w:lang w:eastAsia="en-GB"/>
              </w:rPr>
              <w:t>specifies</w:t>
            </w:r>
            <w:r w:rsidRPr="00E81B94">
              <w:rPr>
                <w:rFonts w:ascii="Arial" w:hAnsi="Arial"/>
                <w:sz w:val="18"/>
                <w:highlight w:val="cyan"/>
                <w:lang w:eastAsia="en-GB"/>
              </w:rPr>
              <w:t xml:space="preserve"> the UE behavior performed upon receiving a message with the field absent</w:t>
            </w:r>
            <w:r w:rsidRPr="00E81B94">
              <w:rPr>
                <w:rFonts w:ascii="Arial" w:hAnsi="Arial"/>
                <w:sz w:val="18"/>
                <w:lang w:eastAsia="en-GB"/>
              </w:rPr>
              <w:t xml:space="preserve"> (</w:t>
            </w:r>
            <w:r w:rsidRPr="00E81B94">
              <w:rPr>
                <w:rFonts w:ascii="Arial" w:hAnsi="Arial"/>
                <w:sz w:val="18"/>
                <w:highlight w:val="lightGray"/>
                <w:lang w:eastAsia="en-GB"/>
              </w:rPr>
              <w:t>and not if field description or procedure specifies the UE behavior when field is not configured</w:t>
            </w:r>
            <w:r w:rsidRPr="00E81B94">
              <w:rPr>
                <w:rFonts w:ascii="Arial" w:hAnsi="Arial"/>
                <w:sz w:val="18"/>
                <w:lang w:eastAsia="en-GB"/>
              </w:rPr>
              <w:t>).</w:t>
            </w:r>
          </w:p>
        </w:tc>
      </w:tr>
      <w:tr w:rsidR="00E81B94" w:rsidRPr="00E81B94" w14:paraId="2728DD28"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02942AF5"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Need M</w:t>
            </w:r>
          </w:p>
        </w:tc>
        <w:tc>
          <w:tcPr>
            <w:tcW w:w="7258" w:type="dxa"/>
            <w:tcBorders>
              <w:top w:val="single" w:sz="4" w:space="0" w:color="auto"/>
              <w:left w:val="single" w:sz="4" w:space="0" w:color="auto"/>
              <w:bottom w:val="single" w:sz="4" w:space="0" w:color="auto"/>
              <w:right w:val="single" w:sz="4" w:space="0" w:color="auto"/>
            </w:tcBorders>
            <w:hideMark/>
          </w:tcPr>
          <w:p w14:paraId="0940A058" w14:textId="77777777" w:rsidR="00E81B94" w:rsidRPr="00E81B94" w:rsidRDefault="00E81B94" w:rsidP="00E81B94">
            <w:pPr>
              <w:keepNext/>
              <w:keepLines/>
              <w:overflowPunct w:val="0"/>
              <w:autoSpaceDE w:val="0"/>
              <w:autoSpaceDN w:val="0"/>
              <w:adjustRightInd w:val="0"/>
              <w:spacing w:after="0"/>
              <w:textAlignment w:val="baseline"/>
              <w:rPr>
                <w:rFonts w:ascii="Arial" w:hAnsi="Arial"/>
                <w:i/>
                <w:sz w:val="18"/>
                <w:lang w:eastAsia="en-GB"/>
              </w:rPr>
            </w:pPr>
            <w:r w:rsidRPr="00E81B94">
              <w:rPr>
                <w:rFonts w:ascii="Arial" w:hAnsi="Arial"/>
                <w:i/>
                <w:iCs/>
                <w:sz w:val="18"/>
                <w:lang w:eastAsia="en-GB"/>
              </w:rPr>
              <w:t>Maintain</w:t>
            </w:r>
          </w:p>
          <w:p w14:paraId="0F541150" w14:textId="77777777" w:rsidR="00E81B94" w:rsidRPr="00E81B94" w:rsidRDefault="00E81B94" w:rsidP="00E81B94">
            <w:pPr>
              <w:keepNext/>
              <w:keepLines/>
              <w:overflowPunct w:val="0"/>
              <w:autoSpaceDE w:val="0"/>
              <w:autoSpaceDN w:val="0"/>
              <w:adjustRightInd w:val="0"/>
              <w:spacing w:after="0"/>
              <w:textAlignment w:val="baseline"/>
              <w:rPr>
                <w:rFonts w:ascii="Arial" w:hAnsi="Arial"/>
                <w:iCs/>
                <w:sz w:val="18"/>
                <w:lang w:eastAsia="en-GB"/>
              </w:rPr>
            </w:pPr>
            <w:r w:rsidRPr="00E81B94">
              <w:rPr>
                <w:rFonts w:ascii="Arial" w:hAnsi="Arial"/>
                <w:sz w:val="18"/>
                <w:lang w:eastAsia="en-GB"/>
              </w:rPr>
              <w:t>Used for (configuration) fields that are stored by the UE i.e. not one-shot. Upon receiving a message with the field absent, the UE maintains the current value.</w:t>
            </w:r>
          </w:p>
        </w:tc>
      </w:tr>
      <w:tr w:rsidR="00E81B94" w:rsidRPr="00E81B94" w14:paraId="3E865C8F"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65B90D7A"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Need N</w:t>
            </w:r>
          </w:p>
        </w:tc>
        <w:tc>
          <w:tcPr>
            <w:tcW w:w="7258" w:type="dxa"/>
            <w:tcBorders>
              <w:top w:val="single" w:sz="4" w:space="0" w:color="auto"/>
              <w:left w:val="single" w:sz="4" w:space="0" w:color="auto"/>
              <w:bottom w:val="single" w:sz="4" w:space="0" w:color="auto"/>
              <w:right w:val="single" w:sz="4" w:space="0" w:color="auto"/>
            </w:tcBorders>
            <w:hideMark/>
          </w:tcPr>
          <w:p w14:paraId="0746DD86"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i/>
                <w:iCs/>
                <w:sz w:val="18"/>
                <w:lang w:eastAsia="en-GB"/>
              </w:rPr>
              <w:t>No action</w:t>
            </w:r>
            <w:r w:rsidRPr="00E81B94">
              <w:rPr>
                <w:rFonts w:ascii="Arial" w:hAnsi="Arial"/>
                <w:iCs/>
                <w:sz w:val="18"/>
                <w:lang w:eastAsia="en-GB"/>
              </w:rPr>
              <w:t xml:space="preserve"> (one-shot configuration that is not maintained)</w:t>
            </w:r>
          </w:p>
          <w:p w14:paraId="44AD1188"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lang w:eastAsia="en-GB"/>
              </w:rPr>
            </w:pPr>
            <w:r w:rsidRPr="00E81B94">
              <w:rPr>
                <w:rFonts w:ascii="Arial" w:hAnsi="Arial"/>
                <w:sz w:val="18"/>
                <w:lang w:eastAsia="en-GB"/>
              </w:rPr>
              <w:t>Used for (configuration) fields that are not stored and whose presence causes a one-time action by the UE. Upon receiving message with the field absent, the UE takes no action.</w:t>
            </w:r>
          </w:p>
        </w:tc>
      </w:tr>
      <w:tr w:rsidR="00E81B94" w:rsidRPr="00E81B94" w14:paraId="455D8591" w14:textId="77777777" w:rsidTr="00E81B94">
        <w:tc>
          <w:tcPr>
            <w:tcW w:w="2235" w:type="dxa"/>
            <w:tcBorders>
              <w:top w:val="single" w:sz="4" w:space="0" w:color="auto"/>
              <w:left w:val="single" w:sz="4" w:space="0" w:color="auto"/>
              <w:bottom w:val="single" w:sz="4" w:space="0" w:color="auto"/>
              <w:right w:val="single" w:sz="4" w:space="0" w:color="auto"/>
            </w:tcBorders>
            <w:hideMark/>
          </w:tcPr>
          <w:p w14:paraId="43999EBC" w14:textId="77777777" w:rsidR="00E81B94" w:rsidRPr="00E81B94" w:rsidRDefault="00E81B94" w:rsidP="00E81B94">
            <w:pPr>
              <w:keepNext/>
              <w:keepLines/>
              <w:overflowPunct w:val="0"/>
              <w:autoSpaceDE w:val="0"/>
              <w:autoSpaceDN w:val="0"/>
              <w:adjustRightInd w:val="0"/>
              <w:spacing w:after="0"/>
              <w:textAlignment w:val="baseline"/>
              <w:rPr>
                <w:rFonts w:ascii="Arial" w:hAnsi="Arial"/>
                <w:sz w:val="18"/>
                <w:highlight w:val="cyan"/>
                <w:lang w:eastAsia="en-GB"/>
              </w:rPr>
            </w:pPr>
            <w:r w:rsidRPr="00E81B94">
              <w:rPr>
                <w:rFonts w:ascii="Arial" w:hAnsi="Arial"/>
                <w:sz w:val="18"/>
                <w:highlight w:val="cyan"/>
                <w:lang w:eastAsia="en-GB"/>
              </w:rPr>
              <w:t>Need R</w:t>
            </w:r>
          </w:p>
        </w:tc>
        <w:tc>
          <w:tcPr>
            <w:tcW w:w="7258" w:type="dxa"/>
            <w:tcBorders>
              <w:top w:val="single" w:sz="4" w:space="0" w:color="auto"/>
              <w:left w:val="single" w:sz="4" w:space="0" w:color="auto"/>
              <w:bottom w:val="single" w:sz="4" w:space="0" w:color="auto"/>
              <w:right w:val="single" w:sz="4" w:space="0" w:color="auto"/>
            </w:tcBorders>
            <w:hideMark/>
          </w:tcPr>
          <w:p w14:paraId="776B6264" w14:textId="77777777" w:rsidR="00E81B94" w:rsidRPr="00E81B94" w:rsidRDefault="00E81B94" w:rsidP="00E81B94">
            <w:pPr>
              <w:keepNext/>
              <w:keepLines/>
              <w:overflowPunct w:val="0"/>
              <w:autoSpaceDE w:val="0"/>
              <w:autoSpaceDN w:val="0"/>
              <w:adjustRightInd w:val="0"/>
              <w:spacing w:after="0"/>
              <w:textAlignment w:val="baseline"/>
              <w:rPr>
                <w:rFonts w:ascii="Arial" w:hAnsi="Arial"/>
                <w:i/>
                <w:sz w:val="18"/>
                <w:highlight w:val="cyan"/>
                <w:lang w:eastAsia="en-GB"/>
              </w:rPr>
            </w:pPr>
            <w:r w:rsidRPr="00E81B94">
              <w:rPr>
                <w:rFonts w:ascii="Arial" w:hAnsi="Arial"/>
                <w:i/>
                <w:iCs/>
                <w:sz w:val="18"/>
                <w:highlight w:val="cyan"/>
                <w:lang w:eastAsia="en-GB"/>
              </w:rPr>
              <w:t>Release</w:t>
            </w:r>
          </w:p>
          <w:p w14:paraId="6DAA9D32" w14:textId="77777777" w:rsidR="00E81B94" w:rsidRPr="00E81B94" w:rsidRDefault="00E81B94" w:rsidP="00E81B94">
            <w:pPr>
              <w:keepNext/>
              <w:keepLines/>
              <w:overflowPunct w:val="0"/>
              <w:autoSpaceDE w:val="0"/>
              <w:autoSpaceDN w:val="0"/>
              <w:adjustRightInd w:val="0"/>
              <w:spacing w:after="0"/>
              <w:textAlignment w:val="baseline"/>
              <w:rPr>
                <w:rFonts w:ascii="Arial" w:hAnsi="Arial"/>
                <w:iCs/>
                <w:sz w:val="18"/>
                <w:lang w:eastAsia="en-GB"/>
              </w:rPr>
            </w:pPr>
            <w:r w:rsidRPr="00E81B94">
              <w:rPr>
                <w:rFonts w:ascii="Arial" w:hAnsi="Arial"/>
                <w:sz w:val="18"/>
                <w:highlight w:val="cyan"/>
                <w:lang w:eastAsia="en-GB"/>
              </w:rPr>
              <w:t>Used for (configuration) fields that are stored by the UE i.e. not one-shot. Upon receiving a message with the field absent, the UE releases the current value.</w:t>
            </w:r>
          </w:p>
        </w:tc>
      </w:tr>
    </w:tbl>
    <w:p w14:paraId="2FD9F600" w14:textId="77777777" w:rsidR="00E81B94" w:rsidRPr="00E81B94" w:rsidRDefault="00E81B94" w:rsidP="00E81B94">
      <w:pPr>
        <w:keepLines/>
        <w:overflowPunct w:val="0"/>
        <w:autoSpaceDE w:val="0"/>
        <w:autoSpaceDN w:val="0"/>
        <w:adjustRightInd w:val="0"/>
        <w:ind w:left="1135" w:hanging="851"/>
        <w:textAlignment w:val="baseline"/>
        <w:rPr>
          <w:lang w:eastAsia="ja-JP"/>
        </w:rPr>
      </w:pPr>
      <w:r w:rsidRPr="00E81B94">
        <w:rPr>
          <w:lang w:eastAsia="ja-JP"/>
        </w:rPr>
        <w:t>NOTE:</w:t>
      </w:r>
      <w:r w:rsidRPr="00E81B94">
        <w:rPr>
          <w:lang w:eastAsia="ja-JP"/>
        </w:rPr>
        <w:tab/>
        <w:t>In this version of the specification, the condition tags CondC and CondM are not used.</w:t>
      </w:r>
    </w:p>
    <w:p w14:paraId="57BF2E2C" w14:textId="77777777" w:rsidR="00E81B94" w:rsidRPr="00E81B94" w:rsidRDefault="00E81B94" w:rsidP="00E81B94">
      <w:pPr>
        <w:overflowPunct w:val="0"/>
        <w:autoSpaceDE w:val="0"/>
        <w:autoSpaceDN w:val="0"/>
        <w:adjustRightInd w:val="0"/>
        <w:textAlignment w:val="baseline"/>
        <w:rPr>
          <w:lang w:eastAsia="ja-JP"/>
        </w:rPr>
      </w:pPr>
      <w:r w:rsidRPr="00E81B94">
        <w:rPr>
          <w:lang w:eastAsia="ja-JP"/>
        </w:rPr>
        <w:t>Any field with Need M or Need N in system information shall be interpreted as Need R.</w:t>
      </w:r>
    </w:p>
    <w:p w14:paraId="5C5B3575" w14:textId="77777777" w:rsidR="00E81B94" w:rsidRPr="00E81B94" w:rsidRDefault="00E81B94" w:rsidP="00E81B94">
      <w:pPr>
        <w:overflowPunct w:val="0"/>
        <w:autoSpaceDE w:val="0"/>
        <w:autoSpaceDN w:val="0"/>
        <w:adjustRightInd w:val="0"/>
        <w:textAlignment w:val="baseline"/>
        <w:rPr>
          <w:lang w:eastAsia="ja-JP"/>
        </w:rPr>
      </w:pPr>
      <w:r w:rsidRPr="00E81B94">
        <w:rPr>
          <w:lang w:eastAsia="ja-JP"/>
        </w:rP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321EC3CA" w14:textId="77777777" w:rsidR="00E81B94" w:rsidRPr="00E81B94" w:rsidRDefault="00E81B94" w:rsidP="00E81B94">
      <w:pPr>
        <w:overflowPunct w:val="0"/>
        <w:autoSpaceDE w:val="0"/>
        <w:autoSpaceDN w:val="0"/>
        <w:adjustRightInd w:val="0"/>
        <w:ind w:left="568" w:hanging="284"/>
        <w:textAlignment w:val="baseline"/>
        <w:rPr>
          <w:lang w:eastAsia="ja-JP"/>
        </w:rPr>
      </w:pPr>
      <w:r w:rsidRPr="00E81B94">
        <w:rPr>
          <w:lang w:eastAsia="ja-JP"/>
        </w:rPr>
        <w:t>-</w:t>
      </w:r>
      <w:r w:rsidRPr="00E81B94">
        <w:rPr>
          <w:lang w:eastAsia="ja-JP"/>
        </w:rP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6149E0A4" w14:textId="77777777" w:rsidR="00E81B94" w:rsidRPr="00E81B94" w:rsidRDefault="00E81B94" w:rsidP="00E81B94">
      <w:pPr>
        <w:overflowPunct w:val="0"/>
        <w:autoSpaceDE w:val="0"/>
        <w:autoSpaceDN w:val="0"/>
        <w:adjustRightInd w:val="0"/>
        <w:ind w:left="568" w:hanging="284"/>
        <w:textAlignment w:val="baseline"/>
        <w:rPr>
          <w:lang w:eastAsia="ja-JP"/>
        </w:rPr>
      </w:pPr>
      <w:r w:rsidRPr="00E81B94">
        <w:rPr>
          <w:lang w:eastAsia="ja-JP"/>
        </w:rPr>
        <w:t>-</w:t>
      </w:r>
      <w:r w:rsidRPr="00E81B94">
        <w:rPr>
          <w:lang w:eastAsia="ja-JP"/>
        </w:rPr>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6A3BDF9F" w14:textId="77777777" w:rsidR="00E81B94" w:rsidRPr="00E81B94" w:rsidRDefault="00E81B94" w:rsidP="00E81B94">
      <w:pPr>
        <w:overflowPunct w:val="0"/>
        <w:autoSpaceDE w:val="0"/>
        <w:autoSpaceDN w:val="0"/>
        <w:adjustRightInd w:val="0"/>
        <w:ind w:left="568" w:hanging="284"/>
        <w:textAlignment w:val="baseline"/>
        <w:rPr>
          <w:lang w:eastAsia="ja-JP"/>
        </w:rPr>
      </w:pPr>
      <w:r w:rsidRPr="00E81B94">
        <w:rPr>
          <w:lang w:eastAsia="ja-JP"/>
        </w:rPr>
        <w:lastRenderedPageBreak/>
        <w:t>-</w:t>
      </w:r>
      <w:r w:rsidRPr="00E81B94">
        <w:rPr>
          <w:lang w:eastAsia="ja-JP"/>
        </w:rPr>
        <w:tab/>
        <w:t>"Otherwise, the field is absent, Need M": The UE retains the field if it was already configured when this part of the condition applies. This means the network cannot release the field , but UE retains the previously configured value.</w:t>
      </w:r>
    </w:p>
    <w:p w14:paraId="15FED41F" w14:textId="77777777" w:rsidR="00E81B94" w:rsidRPr="00E81B94" w:rsidRDefault="00E81B94" w:rsidP="00E81B94">
      <w:pPr>
        <w:overflowPunct w:val="0"/>
        <w:autoSpaceDE w:val="0"/>
        <w:autoSpaceDN w:val="0"/>
        <w:adjustRightInd w:val="0"/>
        <w:textAlignment w:val="baseline"/>
        <w:rPr>
          <w:lang w:eastAsia="ja-JP"/>
        </w:rPr>
      </w:pPr>
      <w:r w:rsidRPr="00E81B94">
        <w:rPr>
          <w:lang w:eastAsia="ja-JP"/>
        </w:rPr>
        <w:t>Use of different Need codes in different parts of a condition should be avoided.</w:t>
      </w:r>
    </w:p>
    <w:p w14:paraId="6C1C5850" w14:textId="77777777" w:rsidR="00E81B94" w:rsidRPr="00E81B94" w:rsidRDefault="00E81B94" w:rsidP="00E81B94">
      <w:pPr>
        <w:overflowPunct w:val="0"/>
        <w:autoSpaceDE w:val="0"/>
        <w:autoSpaceDN w:val="0"/>
        <w:adjustRightInd w:val="0"/>
        <w:textAlignment w:val="baseline"/>
        <w:rPr>
          <w:noProof/>
          <w:lang w:eastAsia="ja-JP"/>
        </w:rPr>
      </w:pPr>
      <w:r w:rsidRPr="00E81B94">
        <w:rPr>
          <w:noProof/>
          <w:highlight w:val="green"/>
          <w:lang w:eastAsia="ja-JP"/>
        </w:rPr>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1674F7F7" w14:textId="77777777" w:rsidR="00E81B94" w:rsidRPr="00E81B94" w:rsidRDefault="00E81B94" w:rsidP="00E81B94">
      <w:pPr>
        <w:overflowPunct w:val="0"/>
        <w:autoSpaceDE w:val="0"/>
        <w:autoSpaceDN w:val="0"/>
        <w:adjustRightInd w:val="0"/>
        <w:textAlignment w:val="baseline"/>
        <w:rPr>
          <w:noProof/>
          <w:lang w:eastAsia="ja-JP"/>
        </w:rPr>
      </w:pPr>
      <w:r w:rsidRPr="00E81B94">
        <w:rPr>
          <w:noProof/>
          <w:highlight w:val="yellow"/>
          <w:lang w:eastAsia="ja-JP"/>
        </w:rPr>
        <w:t xml:space="preserve">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w:t>
      </w:r>
      <w:r w:rsidRPr="00E81B94">
        <w:rPr>
          <w:noProof/>
          <w:highlight w:val="magenta"/>
          <w:lang w:eastAsia="ja-JP"/>
        </w:rPr>
        <w:t>the actions for Need S child fields depend on the specified conditions of each field)</w:t>
      </w:r>
      <w:r w:rsidRPr="00E81B94">
        <w:rPr>
          <w:noProof/>
          <w:highlight w:val="yellow"/>
          <w:lang w:eastAsia="ja-JP"/>
        </w:rPr>
        <w:t>. Examples of (parent) fields in downlink messages without need codes where this rule applies are:</w:t>
      </w:r>
    </w:p>
    <w:p w14:paraId="20597ECC"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r>
      <w:r w:rsidRPr="00E81B94">
        <w:rPr>
          <w:i/>
          <w:noProof/>
          <w:lang w:eastAsia="ja-JP"/>
        </w:rPr>
        <w:t>nonCriticalExtension</w:t>
      </w:r>
      <w:r w:rsidRPr="00E81B94">
        <w:rPr>
          <w:noProof/>
          <w:lang w:eastAsia="ja-JP"/>
        </w:rPr>
        <w:t xml:space="preserve"> fields at the end of a message using empty SEQUENCE extension mechanism,</w:t>
      </w:r>
    </w:p>
    <w:p w14:paraId="24621733"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r>
      <w:r w:rsidRPr="00E81B94">
        <w:rPr>
          <w:lang w:eastAsia="ja-JP"/>
        </w:rPr>
        <w:t>groups of non-critical extensions using double brackets (referred to as extension groups), and</w:t>
      </w:r>
    </w:p>
    <w:p w14:paraId="6220D71E"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r>
      <w:r w:rsidRPr="00E81B94">
        <w:rPr>
          <w:lang w:eastAsia="ja-JP"/>
        </w:rPr>
        <w:t>non-critical extensions at the end of a message or at the end of a structure, contained in a BIT STRING or OCTET STRING (referred to as parent extension fields).</w:t>
      </w:r>
    </w:p>
    <w:p w14:paraId="20E980B4" w14:textId="77777777" w:rsidR="00E81B94" w:rsidRPr="00E81B94" w:rsidRDefault="00E81B94" w:rsidP="00E81B94">
      <w:pPr>
        <w:overflowPunct w:val="0"/>
        <w:autoSpaceDE w:val="0"/>
        <w:autoSpaceDN w:val="0"/>
        <w:adjustRightInd w:val="0"/>
        <w:textAlignment w:val="baseline"/>
        <w:rPr>
          <w:noProof/>
          <w:lang w:eastAsia="ja-JP"/>
        </w:rPr>
      </w:pPr>
      <w:r w:rsidRPr="00E81B94">
        <w:rPr>
          <w:noProof/>
          <w:lang w:eastAsia="ja-JP"/>
        </w:rPr>
        <w:t>The handling of need codes as specified in the previous is illustrated by means of an example, as shown in the following ASN.1.</w:t>
      </w:r>
    </w:p>
    <w:p w14:paraId="38FB34F6"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color w:val="808080"/>
          <w:sz w:val="16"/>
          <w:lang w:eastAsia="en-GB"/>
        </w:rPr>
        <w:t>-- /example/ ASN1START</w:t>
      </w:r>
    </w:p>
    <w:p w14:paraId="182B845B"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81595E"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RRCMessage-IEs ::=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w:t>
      </w:r>
    </w:p>
    <w:p w14:paraId="754E61D5"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field1                            InformationElement1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M</w:t>
      </w:r>
    </w:p>
    <w:p w14:paraId="5B0C1DCA"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field2                            InformationElement2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R</w:t>
      </w:r>
    </w:p>
    <w:p w14:paraId="7ADFC07F"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    nonCriticalExtension              RRCMessage-v1570-IEs           </w:t>
      </w:r>
      <w:r w:rsidRPr="00E81B94">
        <w:rPr>
          <w:rFonts w:ascii="Courier New" w:hAnsi="Courier New"/>
          <w:noProof/>
          <w:color w:val="993366"/>
          <w:sz w:val="16"/>
          <w:lang w:eastAsia="en-GB"/>
        </w:rPr>
        <w:t>OPTIONAL</w:t>
      </w:r>
    </w:p>
    <w:p w14:paraId="74E8BA79"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w:t>
      </w:r>
    </w:p>
    <w:p w14:paraId="1F46BB5B"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8E4E39"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RRCMessage-1570-IEs ::=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w:t>
      </w:r>
    </w:p>
    <w:p w14:paraId="295BDB71"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field3                            InformationElement3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M</w:t>
      </w:r>
    </w:p>
    <w:p w14:paraId="43FE45E8"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    nonCriticalExtension              RRCMessage-v1640-IEs           </w:t>
      </w:r>
      <w:r w:rsidRPr="00E81B94">
        <w:rPr>
          <w:rFonts w:ascii="Courier New" w:hAnsi="Courier New"/>
          <w:noProof/>
          <w:color w:val="993366"/>
          <w:sz w:val="16"/>
          <w:lang w:eastAsia="en-GB"/>
        </w:rPr>
        <w:t>OPTIONAL</w:t>
      </w:r>
    </w:p>
    <w:p w14:paraId="0CCCB68B"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w:t>
      </w:r>
    </w:p>
    <w:p w14:paraId="24839D22"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2FE263"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RRCMessage-v1640-IEs ::=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w:t>
      </w:r>
    </w:p>
    <w:p w14:paraId="100CE348"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field4                            InformationElement4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R</w:t>
      </w:r>
    </w:p>
    <w:p w14:paraId="59780989"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    nonCriticalExtension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                    </w:t>
      </w:r>
      <w:r w:rsidRPr="00E81B94">
        <w:rPr>
          <w:rFonts w:ascii="Courier New" w:hAnsi="Courier New"/>
          <w:noProof/>
          <w:color w:val="993366"/>
          <w:sz w:val="16"/>
          <w:lang w:eastAsia="en-GB"/>
        </w:rPr>
        <w:t>OPTIONAL</w:t>
      </w:r>
    </w:p>
    <w:p w14:paraId="6D12B870"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w:t>
      </w:r>
    </w:p>
    <w:p w14:paraId="023AA191"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54FB57"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InformationElement1 ::=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w:t>
      </w:r>
    </w:p>
    <w:p w14:paraId="3D3AECE9"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field11                           InformationElement11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M</w:t>
      </w:r>
    </w:p>
    <w:p w14:paraId="189F68E2"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field12                           InformationElement12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R</w:t>
      </w:r>
    </w:p>
    <w:p w14:paraId="36876F75"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    ...,</w:t>
      </w:r>
    </w:p>
    <w:p w14:paraId="04CBAEAE"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E81B94">
        <w:rPr>
          <w:rFonts w:ascii="Courier New" w:hAnsi="Courier New"/>
          <w:noProof/>
          <w:sz w:val="16"/>
          <w:lang w:eastAsia="en-GB"/>
        </w:rPr>
        <w:t xml:space="preserve">    </w:t>
      </w:r>
      <w:r w:rsidRPr="00E81B94">
        <w:rPr>
          <w:rFonts w:ascii="Courier New" w:hAnsi="Courier New"/>
          <w:noProof/>
          <w:sz w:val="16"/>
          <w:highlight w:val="yellow"/>
          <w:lang w:eastAsia="en-GB"/>
        </w:rPr>
        <w:t>[[</w:t>
      </w:r>
    </w:p>
    <w:p w14:paraId="14F8EE27"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E81B94">
        <w:rPr>
          <w:rFonts w:ascii="Courier New" w:hAnsi="Courier New"/>
          <w:noProof/>
          <w:sz w:val="16"/>
          <w:highlight w:val="yellow"/>
          <w:lang w:eastAsia="en-GB"/>
        </w:rPr>
        <w:t xml:space="preserve">    field13                           InformationElement13           </w:t>
      </w:r>
      <w:r w:rsidRPr="00E81B94">
        <w:rPr>
          <w:rFonts w:ascii="Courier New" w:hAnsi="Courier New"/>
          <w:noProof/>
          <w:color w:val="993366"/>
          <w:sz w:val="16"/>
          <w:highlight w:val="yellow"/>
          <w:lang w:eastAsia="en-GB"/>
        </w:rPr>
        <w:t>OPTIONAL</w:t>
      </w:r>
      <w:r w:rsidRPr="00E81B94">
        <w:rPr>
          <w:rFonts w:ascii="Courier New" w:hAnsi="Courier New"/>
          <w:noProof/>
          <w:sz w:val="16"/>
          <w:highlight w:val="yellow"/>
          <w:lang w:eastAsia="en-GB"/>
        </w:rPr>
        <w:t xml:space="preserve">,  </w:t>
      </w:r>
      <w:r w:rsidRPr="00E81B94">
        <w:rPr>
          <w:rFonts w:ascii="Courier New" w:hAnsi="Courier New"/>
          <w:noProof/>
          <w:color w:val="808080"/>
          <w:sz w:val="16"/>
          <w:highlight w:val="yellow"/>
          <w:lang w:eastAsia="en-GB"/>
        </w:rPr>
        <w:t>-- Need R</w:t>
      </w:r>
    </w:p>
    <w:p w14:paraId="2CD516B3"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E81B94">
        <w:rPr>
          <w:rFonts w:ascii="Courier New" w:hAnsi="Courier New"/>
          <w:noProof/>
          <w:sz w:val="16"/>
          <w:highlight w:val="yellow"/>
          <w:lang w:eastAsia="en-GB"/>
        </w:rPr>
        <w:t xml:space="preserve">    field14                           InformationElement14           </w:t>
      </w:r>
      <w:r w:rsidRPr="00E81B94">
        <w:rPr>
          <w:rFonts w:ascii="Courier New" w:hAnsi="Courier New"/>
          <w:noProof/>
          <w:color w:val="993366"/>
          <w:sz w:val="16"/>
          <w:highlight w:val="yellow"/>
          <w:lang w:eastAsia="en-GB"/>
        </w:rPr>
        <w:t>OPTIONAL</w:t>
      </w:r>
      <w:r w:rsidRPr="00E81B94">
        <w:rPr>
          <w:rFonts w:ascii="Courier New" w:hAnsi="Courier New"/>
          <w:noProof/>
          <w:sz w:val="16"/>
          <w:highlight w:val="yellow"/>
          <w:lang w:eastAsia="en-GB"/>
        </w:rPr>
        <w:t xml:space="preserve">   </w:t>
      </w:r>
      <w:r w:rsidRPr="00E81B94">
        <w:rPr>
          <w:rFonts w:ascii="Courier New" w:hAnsi="Courier New"/>
          <w:noProof/>
          <w:color w:val="808080"/>
          <w:sz w:val="16"/>
          <w:highlight w:val="yellow"/>
          <w:lang w:eastAsia="en-GB"/>
        </w:rPr>
        <w:t>-- Need M</w:t>
      </w:r>
    </w:p>
    <w:p w14:paraId="05D4A447"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highlight w:val="yellow"/>
          <w:lang w:eastAsia="en-GB"/>
        </w:rPr>
        <w:t xml:space="preserve">    ]]</w:t>
      </w:r>
    </w:p>
    <w:p w14:paraId="49AEE3B3"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w:t>
      </w:r>
    </w:p>
    <w:p w14:paraId="556234CD"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907018"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InformationElement2 ::=           </w:t>
      </w:r>
      <w:r w:rsidRPr="00E81B94">
        <w:rPr>
          <w:rFonts w:ascii="Courier New" w:hAnsi="Courier New"/>
          <w:noProof/>
          <w:color w:val="993366"/>
          <w:sz w:val="16"/>
          <w:lang w:eastAsia="en-GB"/>
        </w:rPr>
        <w:t>SEQUENCE</w:t>
      </w:r>
      <w:r w:rsidRPr="00E81B94">
        <w:rPr>
          <w:rFonts w:ascii="Courier New" w:hAnsi="Courier New"/>
          <w:noProof/>
          <w:sz w:val="16"/>
          <w:lang w:eastAsia="en-GB"/>
        </w:rPr>
        <w:t xml:space="preserve"> {</w:t>
      </w:r>
    </w:p>
    <w:p w14:paraId="47291778"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sz w:val="16"/>
          <w:lang w:eastAsia="en-GB"/>
        </w:rPr>
        <w:t xml:space="preserve">    field21                           InformationElement11           </w:t>
      </w:r>
      <w:r w:rsidRPr="00E81B94">
        <w:rPr>
          <w:rFonts w:ascii="Courier New" w:hAnsi="Courier New"/>
          <w:noProof/>
          <w:color w:val="993366"/>
          <w:sz w:val="16"/>
          <w:lang w:eastAsia="en-GB"/>
        </w:rPr>
        <w:t>OPTIONAL</w:t>
      </w:r>
      <w:r w:rsidRPr="00E81B94">
        <w:rPr>
          <w:rFonts w:ascii="Courier New" w:hAnsi="Courier New"/>
          <w:noProof/>
          <w:sz w:val="16"/>
          <w:lang w:eastAsia="en-GB"/>
        </w:rPr>
        <w:t xml:space="preserve">,  </w:t>
      </w:r>
      <w:r w:rsidRPr="00E81B94">
        <w:rPr>
          <w:rFonts w:ascii="Courier New" w:hAnsi="Courier New"/>
          <w:noProof/>
          <w:color w:val="808080"/>
          <w:sz w:val="16"/>
          <w:lang w:eastAsia="en-GB"/>
        </w:rPr>
        <w:t>-- Need M</w:t>
      </w:r>
    </w:p>
    <w:p w14:paraId="0E762CC4"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 xml:space="preserve">    ...</w:t>
      </w:r>
    </w:p>
    <w:p w14:paraId="66A00A55"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81B94">
        <w:rPr>
          <w:rFonts w:ascii="Courier New" w:hAnsi="Courier New"/>
          <w:noProof/>
          <w:sz w:val="16"/>
          <w:lang w:eastAsia="en-GB"/>
        </w:rPr>
        <w:t>}</w:t>
      </w:r>
    </w:p>
    <w:p w14:paraId="24B94263"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48BD4" w14:textId="77777777" w:rsidR="00E81B94" w:rsidRPr="00E81B94" w:rsidRDefault="00E81B94" w:rsidP="00E81B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81B94">
        <w:rPr>
          <w:rFonts w:ascii="Courier New" w:hAnsi="Courier New"/>
          <w:noProof/>
          <w:color w:val="808080"/>
          <w:sz w:val="16"/>
          <w:lang w:eastAsia="en-GB"/>
        </w:rPr>
        <w:t>-- ASN1STOP</w:t>
      </w:r>
    </w:p>
    <w:p w14:paraId="64E5493C" w14:textId="77777777" w:rsidR="00E81B94" w:rsidRPr="00E81B94" w:rsidRDefault="00E81B94" w:rsidP="00E81B94">
      <w:pPr>
        <w:overflowPunct w:val="0"/>
        <w:autoSpaceDE w:val="0"/>
        <w:autoSpaceDN w:val="0"/>
        <w:adjustRightInd w:val="0"/>
        <w:textAlignment w:val="baseline"/>
        <w:rPr>
          <w:noProof/>
          <w:lang w:eastAsia="ja-JP"/>
        </w:rPr>
      </w:pPr>
    </w:p>
    <w:p w14:paraId="4B378180" w14:textId="77777777" w:rsidR="00E81B94" w:rsidRPr="00E81B94" w:rsidRDefault="00E81B94" w:rsidP="00E81B94">
      <w:pPr>
        <w:overflowPunct w:val="0"/>
        <w:autoSpaceDE w:val="0"/>
        <w:autoSpaceDN w:val="0"/>
        <w:adjustRightInd w:val="0"/>
        <w:textAlignment w:val="baseline"/>
        <w:rPr>
          <w:noProof/>
          <w:lang w:eastAsia="ja-JP"/>
        </w:rPr>
      </w:pPr>
      <w:r w:rsidRPr="00E81B94">
        <w:rPr>
          <w:noProof/>
          <w:lang w:eastAsia="ja-JP"/>
        </w:rPr>
        <w:t>The handling of need codes as specified in the previous implies that:</w:t>
      </w:r>
    </w:p>
    <w:p w14:paraId="2B6FEB43"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highlight w:val="green"/>
          <w:lang w:eastAsia="ja-JP"/>
        </w:rPr>
        <w:t>-</w:t>
      </w:r>
      <w:r w:rsidRPr="00E81B94">
        <w:rPr>
          <w:noProof/>
          <w:highlight w:val="green"/>
          <w:lang w:eastAsia="ja-JP"/>
        </w:rPr>
        <w:tab/>
        <w:t xml:space="preserve">if </w:t>
      </w:r>
      <w:r w:rsidRPr="00E81B94">
        <w:rPr>
          <w:i/>
          <w:noProof/>
          <w:highlight w:val="green"/>
          <w:lang w:eastAsia="ja-JP"/>
        </w:rPr>
        <w:t>field1</w:t>
      </w:r>
      <w:r w:rsidRPr="00E81B94">
        <w:rPr>
          <w:noProof/>
          <w:highlight w:val="green"/>
          <w:lang w:eastAsia="ja-JP"/>
        </w:rPr>
        <w:t xml:space="preserve"> in </w:t>
      </w:r>
      <w:r w:rsidRPr="00E81B94">
        <w:rPr>
          <w:i/>
          <w:noProof/>
          <w:highlight w:val="green"/>
          <w:lang w:eastAsia="ja-JP"/>
        </w:rPr>
        <w:t>RRCMessage-IEs</w:t>
      </w:r>
      <w:r w:rsidRPr="00E81B94">
        <w:rPr>
          <w:noProof/>
          <w:highlight w:val="green"/>
          <w:lang w:eastAsia="ja-JP"/>
        </w:rPr>
        <w:t xml:space="preserve"> is absent, UE does not modify any child fields configured within </w:t>
      </w:r>
      <w:r w:rsidRPr="00E81B94">
        <w:rPr>
          <w:i/>
          <w:noProof/>
          <w:highlight w:val="green"/>
          <w:lang w:eastAsia="ja-JP"/>
        </w:rPr>
        <w:t>field1</w:t>
      </w:r>
      <w:r w:rsidRPr="00E81B94">
        <w:rPr>
          <w:noProof/>
          <w:highlight w:val="green"/>
          <w:lang w:eastAsia="ja-JP"/>
        </w:rPr>
        <w:t xml:space="preserve"> (regardless of their need codes);</w:t>
      </w:r>
    </w:p>
    <w:p w14:paraId="7FA1220F"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t xml:space="preserve">if </w:t>
      </w:r>
      <w:r w:rsidRPr="00E81B94">
        <w:rPr>
          <w:i/>
          <w:noProof/>
          <w:lang w:eastAsia="ja-JP"/>
        </w:rPr>
        <w:t>field2</w:t>
      </w:r>
      <w:r w:rsidRPr="00E81B94">
        <w:rPr>
          <w:noProof/>
          <w:lang w:eastAsia="ja-JP"/>
        </w:rPr>
        <w:t xml:space="preserve"> in </w:t>
      </w:r>
      <w:r w:rsidRPr="00E81B94">
        <w:rPr>
          <w:i/>
          <w:noProof/>
          <w:lang w:eastAsia="ja-JP"/>
        </w:rPr>
        <w:t>RRCMessage-IEs</w:t>
      </w:r>
      <w:r w:rsidRPr="00E81B94">
        <w:rPr>
          <w:noProof/>
          <w:lang w:eastAsia="ja-JP"/>
        </w:rPr>
        <w:t xml:space="preserve"> is absent, UE releases the </w:t>
      </w:r>
      <w:r w:rsidRPr="00E81B94">
        <w:rPr>
          <w:i/>
          <w:noProof/>
          <w:lang w:eastAsia="ja-JP"/>
        </w:rPr>
        <w:t>field2</w:t>
      </w:r>
      <w:r w:rsidRPr="00E81B94">
        <w:rPr>
          <w:noProof/>
          <w:lang w:eastAsia="ja-JP"/>
        </w:rPr>
        <w:t xml:space="preserve"> (and also its child field </w:t>
      </w:r>
      <w:r w:rsidRPr="00E81B94">
        <w:rPr>
          <w:i/>
          <w:noProof/>
          <w:lang w:eastAsia="ja-JP"/>
        </w:rPr>
        <w:t>field21</w:t>
      </w:r>
      <w:r w:rsidRPr="00E81B94">
        <w:rPr>
          <w:noProof/>
          <w:lang w:eastAsia="ja-JP"/>
        </w:rPr>
        <w:t>);</w:t>
      </w:r>
    </w:p>
    <w:p w14:paraId="63A4868B"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t xml:space="preserve">if </w:t>
      </w:r>
      <w:r w:rsidRPr="00E81B94">
        <w:rPr>
          <w:i/>
          <w:noProof/>
          <w:lang w:eastAsia="ja-JP"/>
        </w:rPr>
        <w:t>field1</w:t>
      </w:r>
      <w:r w:rsidRPr="00E81B94">
        <w:rPr>
          <w:noProof/>
          <w:lang w:eastAsia="ja-JP"/>
        </w:rPr>
        <w:t xml:space="preserve"> or </w:t>
      </w:r>
      <w:r w:rsidRPr="00E81B94">
        <w:rPr>
          <w:i/>
          <w:noProof/>
          <w:lang w:eastAsia="ja-JP"/>
        </w:rPr>
        <w:t>field2</w:t>
      </w:r>
      <w:r w:rsidRPr="00E81B94">
        <w:rPr>
          <w:noProof/>
          <w:lang w:eastAsia="ja-JP"/>
        </w:rPr>
        <w:t xml:space="preserve"> in </w:t>
      </w:r>
      <w:r w:rsidRPr="00E81B94">
        <w:rPr>
          <w:i/>
          <w:noProof/>
          <w:lang w:eastAsia="ja-JP"/>
        </w:rPr>
        <w:t>RRCMessage-IEs</w:t>
      </w:r>
      <w:r w:rsidRPr="00E81B94">
        <w:rPr>
          <w:noProof/>
          <w:lang w:eastAsia="ja-JP"/>
        </w:rPr>
        <w:t xml:space="preserve"> is present, UE retains or releases their child fields according to the child field presence conditions;</w:t>
      </w:r>
    </w:p>
    <w:p w14:paraId="39CA6E52"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highlight w:val="yellow"/>
          <w:lang w:eastAsia="ja-JP"/>
        </w:rPr>
        <w:lastRenderedPageBreak/>
        <w:t>-</w:t>
      </w:r>
      <w:r w:rsidRPr="00E81B94">
        <w:rPr>
          <w:noProof/>
          <w:highlight w:val="yellow"/>
          <w:lang w:eastAsia="ja-JP"/>
        </w:rPr>
        <w:tab/>
        <w:t xml:space="preserve">if </w:t>
      </w:r>
      <w:r w:rsidRPr="00E81B94">
        <w:rPr>
          <w:i/>
          <w:noProof/>
          <w:highlight w:val="yellow"/>
          <w:lang w:eastAsia="ja-JP"/>
        </w:rPr>
        <w:t>field1</w:t>
      </w:r>
      <w:r w:rsidRPr="00E81B94">
        <w:rPr>
          <w:noProof/>
          <w:highlight w:val="yellow"/>
          <w:lang w:eastAsia="ja-JP"/>
        </w:rPr>
        <w:t xml:space="preserve"> in </w:t>
      </w:r>
      <w:r w:rsidRPr="00E81B94">
        <w:rPr>
          <w:i/>
          <w:noProof/>
          <w:highlight w:val="yellow"/>
          <w:lang w:eastAsia="ja-JP"/>
        </w:rPr>
        <w:t>RRCMessage-IEs</w:t>
      </w:r>
      <w:r w:rsidRPr="00E81B94">
        <w:rPr>
          <w:noProof/>
          <w:highlight w:val="yellow"/>
          <w:lang w:eastAsia="ja-JP"/>
        </w:rPr>
        <w:t xml:space="preserve"> is present but the extension group containing </w:t>
      </w:r>
      <w:r w:rsidRPr="00E81B94">
        <w:rPr>
          <w:i/>
          <w:noProof/>
          <w:highlight w:val="yellow"/>
          <w:lang w:eastAsia="ja-JP"/>
        </w:rPr>
        <w:t>field13</w:t>
      </w:r>
      <w:r w:rsidRPr="00E81B94">
        <w:rPr>
          <w:noProof/>
          <w:highlight w:val="yellow"/>
          <w:lang w:eastAsia="ja-JP"/>
        </w:rPr>
        <w:t xml:space="preserve"> and </w:t>
      </w:r>
      <w:r w:rsidRPr="00E81B94">
        <w:rPr>
          <w:i/>
          <w:noProof/>
          <w:highlight w:val="yellow"/>
          <w:lang w:eastAsia="ja-JP"/>
        </w:rPr>
        <w:t xml:space="preserve">field14 </w:t>
      </w:r>
      <w:r w:rsidRPr="00E81B94">
        <w:rPr>
          <w:noProof/>
          <w:highlight w:val="yellow"/>
          <w:lang w:eastAsia="ja-JP"/>
        </w:rPr>
        <w:t xml:space="preserve">is absent, the UE releases </w:t>
      </w:r>
      <w:r w:rsidRPr="00E81B94">
        <w:rPr>
          <w:i/>
          <w:noProof/>
          <w:highlight w:val="yellow"/>
          <w:lang w:eastAsia="ja-JP"/>
        </w:rPr>
        <w:t>field13</w:t>
      </w:r>
      <w:r w:rsidRPr="00E81B94">
        <w:rPr>
          <w:noProof/>
          <w:highlight w:val="yellow"/>
          <w:lang w:eastAsia="ja-JP"/>
        </w:rPr>
        <w:t xml:space="preserve"> but does not modify </w:t>
      </w:r>
      <w:r w:rsidRPr="00E81B94">
        <w:rPr>
          <w:i/>
          <w:noProof/>
          <w:highlight w:val="yellow"/>
          <w:lang w:eastAsia="ja-JP"/>
        </w:rPr>
        <w:t>field14</w:t>
      </w:r>
      <w:r w:rsidRPr="00E81B94">
        <w:rPr>
          <w:noProof/>
          <w:highlight w:val="yellow"/>
          <w:lang w:eastAsia="ja-JP"/>
        </w:rPr>
        <w:t>;</w:t>
      </w:r>
    </w:p>
    <w:p w14:paraId="25F701E1" w14:textId="77777777" w:rsidR="00E81B94" w:rsidRPr="00E81B94" w:rsidRDefault="00E81B94" w:rsidP="00E81B94">
      <w:pPr>
        <w:overflowPunct w:val="0"/>
        <w:autoSpaceDE w:val="0"/>
        <w:autoSpaceDN w:val="0"/>
        <w:adjustRightInd w:val="0"/>
        <w:ind w:left="568" w:hanging="284"/>
        <w:textAlignment w:val="baseline"/>
        <w:rPr>
          <w:noProof/>
          <w:lang w:eastAsia="ja-JP"/>
        </w:rPr>
      </w:pPr>
      <w:r w:rsidRPr="00E81B94">
        <w:rPr>
          <w:noProof/>
          <w:lang w:eastAsia="ja-JP"/>
        </w:rPr>
        <w:t>-</w:t>
      </w:r>
      <w:r w:rsidRPr="00E81B94">
        <w:rPr>
          <w:noProof/>
          <w:lang w:eastAsia="ja-JP"/>
        </w:rPr>
        <w:tab/>
        <w:t xml:space="preserve">if </w:t>
      </w:r>
      <w:r w:rsidRPr="00E81B94">
        <w:rPr>
          <w:i/>
          <w:noProof/>
          <w:lang w:eastAsia="ja-JP"/>
        </w:rPr>
        <w:t>nonCriticalExtension</w:t>
      </w:r>
      <w:r w:rsidRPr="00E81B94">
        <w:rPr>
          <w:noProof/>
          <w:lang w:eastAsia="ja-JP"/>
        </w:rPr>
        <w:t xml:space="preserve"> defined by IE </w:t>
      </w:r>
      <w:r w:rsidRPr="00E81B94">
        <w:rPr>
          <w:i/>
          <w:noProof/>
          <w:lang w:eastAsia="ja-JP"/>
        </w:rPr>
        <w:t>RRCMessage-v1570-IEs</w:t>
      </w:r>
      <w:r w:rsidRPr="00E81B94">
        <w:rPr>
          <w:noProof/>
          <w:lang w:eastAsia="ja-JP"/>
        </w:rPr>
        <w:t xml:space="preserve"> is absent, the UE does not modify </w:t>
      </w:r>
      <w:r w:rsidRPr="00E81B94">
        <w:rPr>
          <w:i/>
          <w:noProof/>
          <w:lang w:eastAsia="ja-JP"/>
        </w:rPr>
        <w:t>field3</w:t>
      </w:r>
      <w:r w:rsidRPr="00E81B94">
        <w:rPr>
          <w:noProof/>
          <w:lang w:eastAsia="ja-JP"/>
        </w:rPr>
        <w:t xml:space="preserve"> but releases </w:t>
      </w:r>
      <w:r w:rsidRPr="00E81B94">
        <w:rPr>
          <w:i/>
          <w:noProof/>
          <w:lang w:eastAsia="ja-JP"/>
        </w:rPr>
        <w:t>field4</w:t>
      </w:r>
      <w:r w:rsidRPr="00E81B94">
        <w:rPr>
          <w:noProof/>
          <w:lang w:eastAsia="ja-JP"/>
        </w:rPr>
        <w:t>;</w:t>
      </w:r>
    </w:p>
    <w:p w14:paraId="6A3CF40C" w14:textId="77777777" w:rsidR="00E81B94" w:rsidRPr="00A209D6" w:rsidRDefault="00E81B94" w:rsidP="00A209D6"/>
    <w:sectPr w:rsidR="00E81B94"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2BCFD" w14:textId="77777777" w:rsidR="00D364D6" w:rsidRDefault="00D364D6">
      <w:r>
        <w:separator/>
      </w:r>
    </w:p>
  </w:endnote>
  <w:endnote w:type="continuationSeparator" w:id="0">
    <w:p w14:paraId="7FE97F80" w14:textId="77777777" w:rsidR="00D364D6" w:rsidRDefault="00D364D6">
      <w:r>
        <w:continuationSeparator/>
      </w:r>
    </w:p>
  </w:endnote>
  <w:endnote w:type="continuationNotice" w:id="1">
    <w:p w14:paraId="4BE17973" w14:textId="77777777" w:rsidR="00D364D6" w:rsidRDefault="00D364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FC93F" w14:textId="77777777" w:rsidR="00D364D6" w:rsidRDefault="00D364D6">
      <w:r>
        <w:separator/>
      </w:r>
    </w:p>
  </w:footnote>
  <w:footnote w:type="continuationSeparator" w:id="0">
    <w:p w14:paraId="4C71AAA7" w14:textId="77777777" w:rsidR="00D364D6" w:rsidRDefault="00D364D6">
      <w:r>
        <w:continuationSeparator/>
      </w:r>
    </w:p>
  </w:footnote>
  <w:footnote w:type="continuationNotice" w:id="1">
    <w:p w14:paraId="5C450E03" w14:textId="77777777" w:rsidR="00D364D6" w:rsidRDefault="00D364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741A0"/>
    <w:rsid w:val="00175FA0"/>
    <w:rsid w:val="00194CD0"/>
    <w:rsid w:val="001B49C9"/>
    <w:rsid w:val="001C2248"/>
    <w:rsid w:val="001C23F4"/>
    <w:rsid w:val="001C4F79"/>
    <w:rsid w:val="001F168B"/>
    <w:rsid w:val="001F7831"/>
    <w:rsid w:val="00204045"/>
    <w:rsid w:val="0020712B"/>
    <w:rsid w:val="0022606D"/>
    <w:rsid w:val="00231728"/>
    <w:rsid w:val="00244A05"/>
    <w:rsid w:val="00250404"/>
    <w:rsid w:val="002610D8"/>
    <w:rsid w:val="002747EC"/>
    <w:rsid w:val="002855BF"/>
    <w:rsid w:val="002D55FF"/>
    <w:rsid w:val="002F0D22"/>
    <w:rsid w:val="00311B17"/>
    <w:rsid w:val="003172DC"/>
    <w:rsid w:val="00325AE3"/>
    <w:rsid w:val="00326069"/>
    <w:rsid w:val="0035462D"/>
    <w:rsid w:val="0036459E"/>
    <w:rsid w:val="00364B41"/>
    <w:rsid w:val="00383096"/>
    <w:rsid w:val="0039346C"/>
    <w:rsid w:val="003A41EF"/>
    <w:rsid w:val="003B40AD"/>
    <w:rsid w:val="003C41E4"/>
    <w:rsid w:val="003C4E37"/>
    <w:rsid w:val="003E16BE"/>
    <w:rsid w:val="003F4E28"/>
    <w:rsid w:val="004006E8"/>
    <w:rsid w:val="00401855"/>
    <w:rsid w:val="00404708"/>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9554C"/>
    <w:rsid w:val="005A49C6"/>
    <w:rsid w:val="00611566"/>
    <w:rsid w:val="00646D99"/>
    <w:rsid w:val="00656910"/>
    <w:rsid w:val="006574C0"/>
    <w:rsid w:val="00696821"/>
    <w:rsid w:val="006B192D"/>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35F0"/>
    <w:rsid w:val="0078727C"/>
    <w:rsid w:val="0079049D"/>
    <w:rsid w:val="00793DC5"/>
    <w:rsid w:val="00796823"/>
    <w:rsid w:val="007A2E55"/>
    <w:rsid w:val="007B18D8"/>
    <w:rsid w:val="007C095F"/>
    <w:rsid w:val="007C2DD0"/>
    <w:rsid w:val="007E2E57"/>
    <w:rsid w:val="007F2E08"/>
    <w:rsid w:val="008028A4"/>
    <w:rsid w:val="00813245"/>
    <w:rsid w:val="00840C27"/>
    <w:rsid w:val="00840DE0"/>
    <w:rsid w:val="008607A8"/>
    <w:rsid w:val="0086354A"/>
    <w:rsid w:val="008768CA"/>
    <w:rsid w:val="00877EF9"/>
    <w:rsid w:val="00880559"/>
    <w:rsid w:val="008A0292"/>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26017"/>
    <w:rsid w:val="00A430EC"/>
    <w:rsid w:val="00A53724"/>
    <w:rsid w:val="00A54B2B"/>
    <w:rsid w:val="00A82346"/>
    <w:rsid w:val="00A9671C"/>
    <w:rsid w:val="00AA1553"/>
    <w:rsid w:val="00B05380"/>
    <w:rsid w:val="00B05962"/>
    <w:rsid w:val="00B15449"/>
    <w:rsid w:val="00B16C2F"/>
    <w:rsid w:val="00B21B70"/>
    <w:rsid w:val="00B27303"/>
    <w:rsid w:val="00B4649F"/>
    <w:rsid w:val="00B47FD1"/>
    <w:rsid w:val="00B516BB"/>
    <w:rsid w:val="00B606E6"/>
    <w:rsid w:val="00B7538C"/>
    <w:rsid w:val="00B84DB2"/>
    <w:rsid w:val="00BC3555"/>
    <w:rsid w:val="00C12B51"/>
    <w:rsid w:val="00C24650"/>
    <w:rsid w:val="00C25465"/>
    <w:rsid w:val="00C33079"/>
    <w:rsid w:val="00C55A12"/>
    <w:rsid w:val="00C6553E"/>
    <w:rsid w:val="00C7105E"/>
    <w:rsid w:val="00C83A13"/>
    <w:rsid w:val="00C86F10"/>
    <w:rsid w:val="00C9068C"/>
    <w:rsid w:val="00C92967"/>
    <w:rsid w:val="00CA3D0C"/>
    <w:rsid w:val="00CA654B"/>
    <w:rsid w:val="00CB72B8"/>
    <w:rsid w:val="00CC29DC"/>
    <w:rsid w:val="00CD0BA8"/>
    <w:rsid w:val="00CD4C7B"/>
    <w:rsid w:val="00CD58FE"/>
    <w:rsid w:val="00D33BE3"/>
    <w:rsid w:val="00D364D6"/>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1B94"/>
    <w:rsid w:val="00E83697"/>
    <w:rsid w:val="00E859B6"/>
    <w:rsid w:val="00E9021B"/>
    <w:rsid w:val="00EA66C9"/>
    <w:rsid w:val="00EC3FD1"/>
    <w:rsid w:val="00EC4A25"/>
    <w:rsid w:val="00EE64C5"/>
    <w:rsid w:val="00EF612C"/>
    <w:rsid w:val="00F025A2"/>
    <w:rsid w:val="00F036E9"/>
    <w:rsid w:val="00F07388"/>
    <w:rsid w:val="00F2026E"/>
    <w:rsid w:val="00F2210A"/>
    <w:rsid w:val="00F23E2E"/>
    <w:rsid w:val="00F31372"/>
    <w:rsid w:val="00F37743"/>
    <w:rsid w:val="00F54A3D"/>
    <w:rsid w:val="00F54CB0"/>
    <w:rsid w:val="00F579CD"/>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E64C5"/>
    <w:pPr>
      <w:ind w:left="720"/>
      <w:contextualSpacing/>
    </w:pPr>
  </w:style>
  <w:style w:type="table" w:styleId="TableGrid">
    <w:name w:val="Table Grid"/>
    <w:basedOn w:val="TableNormal"/>
    <w:rsid w:val="00E81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81B94"/>
    <w:rPr>
      <w:lang w:eastAsia="en-US"/>
    </w:rPr>
  </w:style>
  <w:style w:type="character" w:customStyle="1" w:styleId="B2Char">
    <w:name w:val="B2 Char"/>
    <w:link w:val="B2"/>
    <w:qFormat/>
    <w:rsid w:val="00E81B94"/>
    <w:rPr>
      <w:lang w:eastAsia="en-US"/>
    </w:rPr>
  </w:style>
  <w:style w:type="character" w:customStyle="1" w:styleId="B3Char2">
    <w:name w:val="B3 Char2"/>
    <w:link w:val="B3"/>
    <w:qFormat/>
    <w:rsid w:val="00E81B94"/>
    <w:rPr>
      <w:lang w:eastAsia="en-US"/>
    </w:rPr>
  </w:style>
  <w:style w:type="character" w:customStyle="1" w:styleId="TALCar">
    <w:name w:val="TAL Car"/>
    <w:link w:val="TAL"/>
    <w:qFormat/>
    <w:rsid w:val="00E81B94"/>
    <w:rPr>
      <w:rFonts w:ascii="Arial" w:hAnsi="Arial"/>
      <w:sz w:val="18"/>
      <w:lang w:eastAsia="en-US"/>
    </w:rPr>
  </w:style>
  <w:style w:type="character" w:customStyle="1" w:styleId="PLChar">
    <w:name w:val="PL Char"/>
    <w:link w:val="PL"/>
    <w:qFormat/>
    <w:rsid w:val="00E81B9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2/Docs/RP-18289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05/Docs/R2-19027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5F3A7262-74F8-4219-AFA6-30C21E51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4032</Words>
  <Characters>22984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26963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10</cp:revision>
  <dcterms:created xsi:type="dcterms:W3CDTF">2021-10-14T13:14:00Z</dcterms:created>
  <dcterms:modified xsi:type="dcterms:W3CDTF">2021-10-22T05:55:00Z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